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E1" w:rsidRDefault="000045E1" w:rsidP="001635BB">
      <w:pPr>
        <w:pStyle w:val="Title"/>
        <w:spacing w:before="0"/>
        <w:rPr>
          <w:u w:val="thick"/>
        </w:rPr>
      </w:pPr>
    </w:p>
    <w:p w:rsidR="00E429BD" w:rsidRPr="00224CF7" w:rsidRDefault="00200540" w:rsidP="00224CF7">
      <w:pPr>
        <w:pStyle w:val="Title"/>
        <w:spacing w:before="0"/>
        <w:ind w:left="0" w:right="78"/>
        <w:rPr>
          <w:sz w:val="32"/>
          <w:u w:val="thick"/>
        </w:rPr>
      </w:pPr>
      <w:r w:rsidRPr="00224CF7">
        <w:rPr>
          <w:sz w:val="32"/>
          <w:u w:val="thick"/>
        </w:rPr>
        <w:t>ATC/TTC</w:t>
      </w:r>
      <w:r w:rsidRPr="00224CF7">
        <w:rPr>
          <w:spacing w:val="-1"/>
          <w:sz w:val="32"/>
          <w:u w:val="thick"/>
        </w:rPr>
        <w:t xml:space="preserve"> </w:t>
      </w:r>
      <w:r w:rsidRPr="00224CF7">
        <w:rPr>
          <w:sz w:val="32"/>
          <w:u w:val="thick"/>
        </w:rPr>
        <w:t>Report</w:t>
      </w:r>
      <w:r w:rsidRPr="00224CF7">
        <w:rPr>
          <w:spacing w:val="-2"/>
          <w:sz w:val="32"/>
          <w:u w:val="thick"/>
        </w:rPr>
        <w:t xml:space="preserve"> </w:t>
      </w:r>
      <w:r w:rsidRPr="00224CF7">
        <w:rPr>
          <w:sz w:val="32"/>
          <w:u w:val="thick"/>
        </w:rPr>
        <w:t>for</w:t>
      </w:r>
      <w:r w:rsidRPr="00224CF7">
        <w:rPr>
          <w:spacing w:val="-1"/>
          <w:sz w:val="32"/>
          <w:u w:val="thick"/>
        </w:rPr>
        <w:t xml:space="preserve"> </w:t>
      </w:r>
      <w:r w:rsidRPr="00224CF7">
        <w:rPr>
          <w:sz w:val="32"/>
          <w:u w:val="thick"/>
        </w:rPr>
        <w:t>July</w:t>
      </w:r>
      <w:r w:rsidR="001635BB" w:rsidRPr="00224CF7">
        <w:rPr>
          <w:sz w:val="32"/>
          <w:u w:val="thick"/>
        </w:rPr>
        <w:t>,</w:t>
      </w:r>
      <w:r w:rsidRPr="00224CF7">
        <w:rPr>
          <w:spacing w:val="-1"/>
          <w:sz w:val="32"/>
          <w:u w:val="thick"/>
        </w:rPr>
        <w:t xml:space="preserve"> </w:t>
      </w:r>
      <w:r w:rsidRPr="00224CF7">
        <w:rPr>
          <w:sz w:val="32"/>
          <w:u w:val="thick"/>
        </w:rPr>
        <w:t>2021</w:t>
      </w:r>
      <w:r w:rsidR="00224CF7" w:rsidRPr="00224CF7">
        <w:rPr>
          <w:sz w:val="32"/>
          <w:u w:val="thick"/>
        </w:rPr>
        <w:t xml:space="preserve"> </w:t>
      </w:r>
      <w:proofErr w:type="spellStart"/>
      <w:r w:rsidR="00224CF7" w:rsidRPr="00224CF7">
        <w:rPr>
          <w:sz w:val="32"/>
          <w:u w:val="thick"/>
        </w:rPr>
        <w:t>i.r.o</w:t>
      </w:r>
      <w:proofErr w:type="spellEnd"/>
      <w:r w:rsidR="00224CF7" w:rsidRPr="00224CF7">
        <w:rPr>
          <w:sz w:val="32"/>
          <w:u w:val="thick"/>
        </w:rPr>
        <w:t>.</w:t>
      </w:r>
      <w:r w:rsidR="00224CF7" w:rsidRPr="00224CF7">
        <w:rPr>
          <w:spacing w:val="-1"/>
          <w:sz w:val="32"/>
          <w:u w:val="thick"/>
        </w:rPr>
        <w:t xml:space="preserve"> </w:t>
      </w:r>
      <w:r w:rsidR="00224CF7" w:rsidRPr="00224CF7">
        <w:rPr>
          <w:sz w:val="32"/>
          <w:u w:val="thick"/>
        </w:rPr>
        <w:t>Himachal Pradesh</w:t>
      </w:r>
    </w:p>
    <w:p w:rsidR="001635BB" w:rsidRDefault="001635BB" w:rsidP="001635BB">
      <w:pPr>
        <w:pStyle w:val="Title"/>
        <w:spacing w:before="0"/>
        <w:rPr>
          <w:u w:val="none"/>
        </w:rPr>
      </w:pPr>
    </w:p>
    <w:p w:rsidR="00E429BD" w:rsidRDefault="00E429BD" w:rsidP="001635BB">
      <w:pPr>
        <w:pStyle w:val="BodyText"/>
        <w:rPr>
          <w:b/>
          <w:sz w:val="10"/>
        </w:rPr>
      </w:pPr>
    </w:p>
    <w:p w:rsidR="000045E1" w:rsidRDefault="000045E1" w:rsidP="001635BB">
      <w:pPr>
        <w:pStyle w:val="BodyText"/>
        <w:rPr>
          <w:b/>
          <w:sz w:val="10"/>
        </w:rPr>
      </w:pPr>
    </w:p>
    <w:p w:rsidR="00E429BD" w:rsidRPr="00CE1132" w:rsidRDefault="00200540" w:rsidP="001635BB">
      <w:pPr>
        <w:pStyle w:val="BodyText"/>
        <w:ind w:left="100"/>
        <w:jc w:val="both"/>
        <w:rPr>
          <w:sz w:val="24"/>
        </w:rPr>
      </w:pPr>
      <w:r w:rsidRPr="001635BB">
        <w:rPr>
          <w:b/>
          <w:sz w:val="24"/>
          <w:u w:val="single"/>
        </w:rPr>
        <w:t>Objective</w:t>
      </w:r>
      <w:proofErr w:type="gramStart"/>
      <w:r w:rsidRPr="001635BB">
        <w:rPr>
          <w:b/>
          <w:sz w:val="24"/>
        </w:rPr>
        <w:t>:</w:t>
      </w:r>
      <w:r w:rsidR="001635BB" w:rsidRPr="001635BB">
        <w:rPr>
          <w:b/>
          <w:sz w:val="24"/>
        </w:rPr>
        <w:t>-</w:t>
      </w:r>
      <w:proofErr w:type="gramEnd"/>
      <w:r w:rsidRPr="001635BB">
        <w:rPr>
          <w:b/>
          <w:spacing w:val="-2"/>
          <w:sz w:val="24"/>
        </w:rPr>
        <w:t xml:space="preserve"> </w:t>
      </w:r>
      <w:r w:rsidRPr="00CE1132">
        <w:rPr>
          <w:b/>
          <w:sz w:val="24"/>
        </w:rPr>
        <w:t>To</w:t>
      </w:r>
      <w:r w:rsidRPr="00CE1132">
        <w:rPr>
          <w:b/>
          <w:spacing w:val="-1"/>
          <w:sz w:val="24"/>
        </w:rPr>
        <w:t xml:space="preserve"> </w:t>
      </w:r>
      <w:r w:rsidRPr="00CE1132">
        <w:rPr>
          <w:b/>
          <w:sz w:val="24"/>
        </w:rPr>
        <w:t>assess</w:t>
      </w:r>
      <w:r w:rsidRPr="00CE1132">
        <w:rPr>
          <w:b/>
          <w:spacing w:val="-3"/>
          <w:sz w:val="24"/>
        </w:rPr>
        <w:t xml:space="preserve"> </w:t>
      </w:r>
      <w:r w:rsidRPr="00CE1132">
        <w:rPr>
          <w:b/>
          <w:sz w:val="24"/>
        </w:rPr>
        <w:t>the</w:t>
      </w:r>
      <w:r w:rsidRPr="00CE1132">
        <w:rPr>
          <w:b/>
          <w:spacing w:val="-1"/>
          <w:sz w:val="24"/>
        </w:rPr>
        <w:t xml:space="preserve"> </w:t>
      </w:r>
      <w:r w:rsidRPr="00CE1132">
        <w:rPr>
          <w:b/>
          <w:sz w:val="24"/>
        </w:rPr>
        <w:t>ATC/TTC</w:t>
      </w:r>
      <w:r w:rsidRPr="00CE1132">
        <w:rPr>
          <w:b/>
          <w:spacing w:val="-4"/>
          <w:sz w:val="24"/>
        </w:rPr>
        <w:t xml:space="preserve"> </w:t>
      </w:r>
      <w:r w:rsidRPr="00CE1132">
        <w:rPr>
          <w:b/>
          <w:sz w:val="24"/>
        </w:rPr>
        <w:t>of</w:t>
      </w:r>
      <w:r w:rsidRPr="00CE1132">
        <w:rPr>
          <w:b/>
          <w:spacing w:val="-2"/>
          <w:sz w:val="24"/>
        </w:rPr>
        <w:t xml:space="preserve"> </w:t>
      </w:r>
      <w:r w:rsidRPr="00CE1132">
        <w:rPr>
          <w:b/>
          <w:sz w:val="24"/>
        </w:rPr>
        <w:t>Himachal Pradesh</w:t>
      </w:r>
      <w:r w:rsidRPr="00CE1132">
        <w:rPr>
          <w:b/>
          <w:spacing w:val="-4"/>
          <w:sz w:val="24"/>
        </w:rPr>
        <w:t xml:space="preserve"> </w:t>
      </w:r>
      <w:r w:rsidRPr="00CE1132">
        <w:rPr>
          <w:b/>
          <w:sz w:val="24"/>
        </w:rPr>
        <w:t>for</w:t>
      </w:r>
      <w:r w:rsidRPr="00CE1132">
        <w:rPr>
          <w:b/>
          <w:spacing w:val="-4"/>
          <w:sz w:val="24"/>
        </w:rPr>
        <w:t xml:space="preserve"> </w:t>
      </w:r>
      <w:r w:rsidRPr="00CE1132">
        <w:rPr>
          <w:b/>
          <w:sz w:val="24"/>
        </w:rPr>
        <w:t>July’21 scenario.</w:t>
      </w:r>
    </w:p>
    <w:p w:rsidR="00E429BD" w:rsidRDefault="00200540" w:rsidP="001635BB">
      <w:pPr>
        <w:pStyle w:val="BodyText"/>
        <w:ind w:left="100" w:right="113"/>
        <w:jc w:val="both"/>
      </w:pPr>
      <w:r w:rsidRPr="001635BB">
        <w:rPr>
          <w:b/>
          <w:spacing w:val="-1"/>
          <w:sz w:val="24"/>
          <w:u w:val="single"/>
        </w:rPr>
        <w:t>Assumptions</w:t>
      </w:r>
      <w:proofErr w:type="gramStart"/>
      <w:r>
        <w:rPr>
          <w:b/>
          <w:spacing w:val="-1"/>
        </w:rPr>
        <w:t>:</w:t>
      </w:r>
      <w:r w:rsidR="001635BB">
        <w:rPr>
          <w:b/>
          <w:spacing w:val="-1"/>
        </w:rPr>
        <w:t>-</w:t>
      </w:r>
      <w:proofErr w:type="gramEnd"/>
      <w:r>
        <w:rPr>
          <w:b/>
          <w:spacing w:val="-9"/>
        </w:rPr>
        <w:t xml:space="preserve"> </w:t>
      </w:r>
      <w:r>
        <w:rPr>
          <w:spacing w:val="-1"/>
        </w:rPr>
        <w:t>All</w:t>
      </w:r>
      <w:r>
        <w:rPr>
          <w:spacing w:val="-12"/>
        </w:rPr>
        <w:t xml:space="preserve"> </w:t>
      </w:r>
      <w:r>
        <w:rPr>
          <w:spacing w:val="-1"/>
        </w:rPr>
        <w:t>India</w:t>
      </w:r>
      <w:r>
        <w:rPr>
          <w:spacing w:val="-12"/>
        </w:rPr>
        <w:t xml:space="preserve"> </w:t>
      </w:r>
      <w:r>
        <w:rPr>
          <w:spacing w:val="-1"/>
        </w:rPr>
        <w:t>peak</w:t>
      </w:r>
      <w:r>
        <w:rPr>
          <w:spacing w:val="-9"/>
        </w:rPr>
        <w:t xml:space="preserve"> </w:t>
      </w:r>
      <w:r>
        <w:rPr>
          <w:spacing w:val="-1"/>
        </w:rPr>
        <w:t>base</w:t>
      </w:r>
      <w:r>
        <w:rPr>
          <w:spacing w:val="-11"/>
        </w:rPr>
        <w:t xml:space="preserve"> </w:t>
      </w:r>
      <w:r>
        <w:t>case</w:t>
      </w:r>
      <w:r>
        <w:rPr>
          <w:spacing w:val="-1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July’21</w:t>
      </w:r>
      <w:r>
        <w:rPr>
          <w:spacing w:val="-11"/>
        </w:rPr>
        <w:t xml:space="preserve"> </w:t>
      </w:r>
      <w:r w:rsidR="008B7AEF">
        <w:t>scenario</w:t>
      </w:r>
      <w:r>
        <w:rPr>
          <w:spacing w:val="-11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been</w:t>
      </w:r>
      <w:r>
        <w:rPr>
          <w:spacing w:val="-13"/>
        </w:rPr>
        <w:t xml:space="preserve"> </w:t>
      </w:r>
      <w:r>
        <w:t>considered,</w:t>
      </w:r>
      <w:r>
        <w:rPr>
          <w:spacing w:val="-12"/>
        </w:rPr>
        <w:t xml:space="preserve"> </w:t>
      </w:r>
      <w:r>
        <w:t>LGBR</w:t>
      </w:r>
      <w:r>
        <w:rPr>
          <w:spacing w:val="-10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set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projected</w:t>
      </w:r>
      <w:r>
        <w:rPr>
          <w:spacing w:val="-47"/>
        </w:rPr>
        <w:t xml:space="preserve"> </w:t>
      </w:r>
      <w:r>
        <w:t>load and generation for July’21. All major elements in Northern Region are considered to be in service.</w:t>
      </w:r>
      <w:r>
        <w:rPr>
          <w:spacing w:val="1"/>
        </w:rPr>
        <w:t xml:space="preserve"> </w:t>
      </w:r>
      <w:r>
        <w:t>Swing</w:t>
      </w:r>
      <w:r>
        <w:rPr>
          <w:spacing w:val="-1"/>
        </w:rPr>
        <w:t xml:space="preserve"> </w:t>
      </w:r>
      <w:r>
        <w:t>bus is</w:t>
      </w:r>
      <w:r>
        <w:rPr>
          <w:spacing w:val="-1"/>
        </w:rPr>
        <w:t xml:space="preserve"> </w:t>
      </w:r>
      <w:r>
        <w:t>located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</w:t>
      </w:r>
      <w:r>
        <w:rPr>
          <w:spacing w:val="-2"/>
        </w:rPr>
        <w:t xml:space="preserve"> </w:t>
      </w:r>
      <w:r>
        <w:t xml:space="preserve">at </w:t>
      </w:r>
      <w:proofErr w:type="spellStart"/>
      <w:r>
        <w:t>Korba</w:t>
      </w:r>
      <w:proofErr w:type="spellEnd"/>
      <w:r>
        <w:t>.</w:t>
      </w:r>
    </w:p>
    <w:p w:rsidR="00E429BD" w:rsidRDefault="00E429BD" w:rsidP="001635BB">
      <w:pPr>
        <w:pStyle w:val="BodyText"/>
        <w:rPr>
          <w:sz w:val="20"/>
        </w:rPr>
      </w:pPr>
    </w:p>
    <w:p w:rsidR="00E429BD" w:rsidRDefault="00E429BD" w:rsidP="001635BB">
      <w:pPr>
        <w:pStyle w:val="BodyText"/>
        <w:rPr>
          <w:sz w:val="20"/>
        </w:rPr>
      </w:pPr>
    </w:p>
    <w:p w:rsidR="00E429BD" w:rsidRDefault="00E429BD" w:rsidP="001635BB">
      <w:pPr>
        <w:pStyle w:val="BodyText"/>
        <w:rPr>
          <w:sz w:val="10"/>
        </w:rPr>
      </w:pPr>
    </w:p>
    <w:tbl>
      <w:tblPr>
        <w:tblW w:w="8844" w:type="dxa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32"/>
        <w:gridCol w:w="2268"/>
        <w:gridCol w:w="3644"/>
      </w:tblGrid>
      <w:tr w:rsidR="00E429BD" w:rsidTr="009B5B19">
        <w:trPr>
          <w:trHeight w:val="618"/>
        </w:trPr>
        <w:tc>
          <w:tcPr>
            <w:tcW w:w="2932" w:type="dxa"/>
          </w:tcPr>
          <w:p w:rsidR="00E429BD" w:rsidRPr="00CF5DBF" w:rsidRDefault="00200540" w:rsidP="001635BB">
            <w:pPr>
              <w:pStyle w:val="TableParagraph"/>
              <w:ind w:left="227" w:right="32"/>
              <w:jc w:val="center"/>
              <w:rPr>
                <w:b/>
                <w:sz w:val="24"/>
              </w:rPr>
            </w:pPr>
            <w:r w:rsidRPr="00CF5DBF">
              <w:rPr>
                <w:b/>
                <w:sz w:val="24"/>
              </w:rPr>
              <w:t>Name of Plant</w:t>
            </w:r>
          </w:p>
        </w:tc>
        <w:tc>
          <w:tcPr>
            <w:tcW w:w="2268" w:type="dxa"/>
          </w:tcPr>
          <w:p w:rsidR="00E429BD" w:rsidRPr="00CF5DBF" w:rsidRDefault="00200540" w:rsidP="001635BB">
            <w:pPr>
              <w:pStyle w:val="TableParagraph"/>
              <w:ind w:left="142" w:right="98"/>
              <w:jc w:val="center"/>
              <w:rPr>
                <w:b/>
                <w:sz w:val="24"/>
              </w:rPr>
            </w:pPr>
            <w:r w:rsidRPr="00CF5DBF">
              <w:rPr>
                <w:b/>
                <w:sz w:val="24"/>
              </w:rPr>
              <w:t>Generation quantum in base</w:t>
            </w:r>
            <w:r w:rsidR="00CF5DBF" w:rsidRPr="00CF5DBF">
              <w:rPr>
                <w:b/>
                <w:sz w:val="24"/>
              </w:rPr>
              <w:t xml:space="preserve"> </w:t>
            </w:r>
            <w:r w:rsidRPr="00CF5DBF">
              <w:rPr>
                <w:b/>
                <w:sz w:val="24"/>
              </w:rPr>
              <w:t>case</w:t>
            </w:r>
            <w:r w:rsidR="00CF5DBF" w:rsidRPr="00CF5DBF">
              <w:rPr>
                <w:b/>
                <w:sz w:val="24"/>
              </w:rPr>
              <w:t xml:space="preserve"> </w:t>
            </w:r>
            <w:r w:rsidRPr="00CF5DBF">
              <w:rPr>
                <w:b/>
                <w:sz w:val="24"/>
              </w:rPr>
              <w:t>(MW)</w:t>
            </w:r>
          </w:p>
        </w:tc>
        <w:tc>
          <w:tcPr>
            <w:tcW w:w="3644" w:type="dxa"/>
          </w:tcPr>
          <w:p w:rsidR="00E429BD" w:rsidRPr="00CF5DBF" w:rsidRDefault="00200540" w:rsidP="001635BB">
            <w:pPr>
              <w:pStyle w:val="TableParagraph"/>
              <w:ind w:left="142" w:right="249"/>
              <w:jc w:val="center"/>
              <w:rPr>
                <w:b/>
                <w:sz w:val="24"/>
              </w:rPr>
            </w:pPr>
            <w:r w:rsidRPr="00CF5DBF">
              <w:rPr>
                <w:b/>
                <w:sz w:val="24"/>
              </w:rPr>
              <w:t>Remarks</w:t>
            </w:r>
          </w:p>
        </w:tc>
      </w:tr>
      <w:tr w:rsidR="00E429BD" w:rsidTr="009B5B19">
        <w:trPr>
          <w:trHeight w:val="321"/>
        </w:trPr>
        <w:tc>
          <w:tcPr>
            <w:tcW w:w="2932" w:type="dxa"/>
          </w:tcPr>
          <w:p w:rsidR="00E429BD" w:rsidRDefault="004A792A" w:rsidP="001635BB">
            <w:pPr>
              <w:pStyle w:val="TableParagraph"/>
              <w:ind w:left="227" w:right="32"/>
            </w:pPr>
            <w:proofErr w:type="spellStart"/>
            <w:r>
              <w:t>Larji</w:t>
            </w:r>
            <w:proofErr w:type="spellEnd"/>
            <w:r w:rsidR="00CF5DBF">
              <w:t xml:space="preserve"> (3x42MW)</w:t>
            </w:r>
          </w:p>
        </w:tc>
        <w:tc>
          <w:tcPr>
            <w:tcW w:w="2268" w:type="dxa"/>
          </w:tcPr>
          <w:p w:rsidR="00E429BD" w:rsidRDefault="004A792A" w:rsidP="001635BB">
            <w:pPr>
              <w:pStyle w:val="TableParagraph"/>
              <w:ind w:left="196"/>
              <w:jc w:val="center"/>
            </w:pPr>
            <w:r>
              <w:t>126</w:t>
            </w:r>
          </w:p>
        </w:tc>
        <w:tc>
          <w:tcPr>
            <w:tcW w:w="3644" w:type="dxa"/>
          </w:tcPr>
          <w:p w:rsidR="00E429BD" w:rsidRDefault="00E429BD" w:rsidP="001635BB">
            <w:pPr>
              <w:pStyle w:val="TableParagraph"/>
              <w:ind w:left="142"/>
              <w:rPr>
                <w:rFonts w:ascii="Times New Roman"/>
                <w:sz w:val="20"/>
              </w:rPr>
            </w:pPr>
          </w:p>
        </w:tc>
      </w:tr>
      <w:tr w:rsidR="00E429BD" w:rsidTr="009B5B19">
        <w:trPr>
          <w:trHeight w:val="309"/>
        </w:trPr>
        <w:tc>
          <w:tcPr>
            <w:tcW w:w="2932" w:type="dxa"/>
          </w:tcPr>
          <w:p w:rsidR="00E429BD" w:rsidRDefault="004A792A" w:rsidP="001635BB">
            <w:pPr>
              <w:pStyle w:val="TableParagraph"/>
              <w:tabs>
                <w:tab w:val="left" w:pos="739"/>
                <w:tab w:val="center" w:pos="1234"/>
              </w:tabs>
              <w:ind w:left="226" w:right="32"/>
            </w:pPr>
            <w:proofErr w:type="spellStart"/>
            <w:r>
              <w:t>Bhabha</w:t>
            </w:r>
            <w:proofErr w:type="spellEnd"/>
            <w:r w:rsidR="00CF5DBF">
              <w:t xml:space="preserve"> (3x40MW)</w:t>
            </w:r>
          </w:p>
        </w:tc>
        <w:tc>
          <w:tcPr>
            <w:tcW w:w="2268" w:type="dxa"/>
          </w:tcPr>
          <w:p w:rsidR="00E429BD" w:rsidRDefault="004A792A" w:rsidP="001635BB">
            <w:pPr>
              <w:pStyle w:val="TableParagraph"/>
              <w:ind w:left="196"/>
              <w:jc w:val="center"/>
            </w:pPr>
            <w:r>
              <w:t>120</w:t>
            </w:r>
          </w:p>
        </w:tc>
        <w:tc>
          <w:tcPr>
            <w:tcW w:w="3644" w:type="dxa"/>
          </w:tcPr>
          <w:p w:rsidR="00E429BD" w:rsidRDefault="00E429BD" w:rsidP="001635BB">
            <w:pPr>
              <w:pStyle w:val="TableParagraph"/>
              <w:ind w:left="142"/>
              <w:rPr>
                <w:rFonts w:ascii="Times New Roman"/>
                <w:sz w:val="20"/>
              </w:rPr>
            </w:pPr>
          </w:p>
        </w:tc>
      </w:tr>
      <w:tr w:rsidR="00E429BD" w:rsidTr="009B5B19">
        <w:trPr>
          <w:trHeight w:val="347"/>
        </w:trPr>
        <w:tc>
          <w:tcPr>
            <w:tcW w:w="2932" w:type="dxa"/>
          </w:tcPr>
          <w:p w:rsidR="00E429BD" w:rsidRDefault="004A792A" w:rsidP="001635BB">
            <w:pPr>
              <w:pStyle w:val="TableParagraph"/>
              <w:ind w:left="229" w:right="30"/>
            </w:pPr>
            <w:proofErr w:type="spellStart"/>
            <w:r>
              <w:t>Bassi</w:t>
            </w:r>
            <w:proofErr w:type="spellEnd"/>
            <w:r w:rsidR="00CF5DBF">
              <w:t xml:space="preserve"> (4x16.5MW)</w:t>
            </w:r>
          </w:p>
        </w:tc>
        <w:tc>
          <w:tcPr>
            <w:tcW w:w="2268" w:type="dxa"/>
          </w:tcPr>
          <w:p w:rsidR="00E429BD" w:rsidRDefault="004A792A" w:rsidP="001635BB">
            <w:pPr>
              <w:pStyle w:val="TableParagraph"/>
              <w:ind w:left="294" w:right="96"/>
              <w:jc w:val="center"/>
            </w:pPr>
            <w:r>
              <w:t>66</w:t>
            </w:r>
          </w:p>
        </w:tc>
        <w:tc>
          <w:tcPr>
            <w:tcW w:w="3644" w:type="dxa"/>
          </w:tcPr>
          <w:p w:rsidR="00E429BD" w:rsidRDefault="00E429BD" w:rsidP="001635BB">
            <w:pPr>
              <w:pStyle w:val="TableParagraph"/>
              <w:ind w:left="142" w:right="249"/>
              <w:rPr>
                <w:sz w:val="18"/>
              </w:rPr>
            </w:pPr>
          </w:p>
        </w:tc>
      </w:tr>
      <w:tr w:rsidR="00E429BD" w:rsidTr="009B5B19">
        <w:trPr>
          <w:trHeight w:val="352"/>
        </w:trPr>
        <w:tc>
          <w:tcPr>
            <w:tcW w:w="2932" w:type="dxa"/>
          </w:tcPr>
          <w:p w:rsidR="00E429BD" w:rsidRDefault="004A792A" w:rsidP="001635BB">
            <w:pPr>
              <w:pStyle w:val="TableParagraph"/>
              <w:ind w:left="229" w:right="31"/>
            </w:pPr>
            <w:proofErr w:type="spellStart"/>
            <w:r>
              <w:t>Chulla</w:t>
            </w:r>
            <w:proofErr w:type="spellEnd"/>
            <w:r w:rsidR="00CF5DBF">
              <w:t xml:space="preserve"> (3x3</w:t>
            </w:r>
            <w:r w:rsidR="00150E03">
              <w:t>3</w:t>
            </w:r>
            <w:r w:rsidR="00CF5DBF">
              <w:t>.3MW)</w:t>
            </w:r>
          </w:p>
        </w:tc>
        <w:tc>
          <w:tcPr>
            <w:tcW w:w="2268" w:type="dxa"/>
          </w:tcPr>
          <w:p w:rsidR="00E429BD" w:rsidRDefault="00CF5DBF" w:rsidP="001635BB">
            <w:pPr>
              <w:pStyle w:val="TableParagraph"/>
              <w:ind w:right="96"/>
              <w:jc w:val="center"/>
            </w:pPr>
            <w:r>
              <w:t xml:space="preserve">     </w:t>
            </w:r>
            <w:r w:rsidR="004A792A">
              <w:t>0</w:t>
            </w:r>
          </w:p>
        </w:tc>
        <w:tc>
          <w:tcPr>
            <w:tcW w:w="3644" w:type="dxa"/>
          </w:tcPr>
          <w:p w:rsidR="00E429BD" w:rsidRDefault="008B7AEF" w:rsidP="00AC671E">
            <w:pPr>
              <w:pStyle w:val="TableParagraph"/>
              <w:ind w:left="142" w:right="13"/>
              <w:rPr>
                <w:sz w:val="18"/>
              </w:rPr>
            </w:pPr>
            <w:r>
              <w:rPr>
                <w:sz w:val="18"/>
              </w:rPr>
              <w:t xml:space="preserve">All units of plant </w:t>
            </w:r>
            <w:r w:rsidR="00AC671E">
              <w:rPr>
                <w:sz w:val="18"/>
              </w:rPr>
              <w:t>yet to be commissioned.</w:t>
            </w:r>
          </w:p>
        </w:tc>
      </w:tr>
      <w:tr w:rsidR="00E429BD" w:rsidTr="009B5B19">
        <w:trPr>
          <w:trHeight w:val="309"/>
        </w:trPr>
        <w:tc>
          <w:tcPr>
            <w:tcW w:w="2932" w:type="dxa"/>
          </w:tcPr>
          <w:p w:rsidR="00E429BD" w:rsidRDefault="004A792A" w:rsidP="001635BB">
            <w:pPr>
              <w:pStyle w:val="TableParagraph"/>
              <w:ind w:left="228" w:right="32"/>
            </w:pPr>
            <w:proofErr w:type="spellStart"/>
            <w:r>
              <w:t>Kashng</w:t>
            </w:r>
            <w:proofErr w:type="spellEnd"/>
            <w:r>
              <w:t xml:space="preserve"> HEP</w:t>
            </w:r>
            <w:r w:rsidR="00CF5DBF">
              <w:t xml:space="preserve"> (3x65MW)</w:t>
            </w:r>
          </w:p>
        </w:tc>
        <w:tc>
          <w:tcPr>
            <w:tcW w:w="2268" w:type="dxa"/>
          </w:tcPr>
          <w:p w:rsidR="00E429BD" w:rsidRDefault="004A792A" w:rsidP="001635BB">
            <w:pPr>
              <w:pStyle w:val="TableParagraph"/>
              <w:ind w:left="294" w:right="96"/>
              <w:jc w:val="center"/>
            </w:pPr>
            <w:r>
              <w:t>65</w:t>
            </w:r>
          </w:p>
        </w:tc>
        <w:tc>
          <w:tcPr>
            <w:tcW w:w="3644" w:type="dxa"/>
          </w:tcPr>
          <w:p w:rsidR="00E429BD" w:rsidRDefault="004A792A" w:rsidP="00AC671E">
            <w:pPr>
              <w:pStyle w:val="TableParagraph"/>
              <w:ind w:left="142"/>
              <w:rPr>
                <w:rFonts w:ascii="Times New Roman"/>
                <w:sz w:val="20"/>
              </w:rPr>
            </w:pPr>
            <w:r>
              <w:rPr>
                <w:sz w:val="18"/>
              </w:rPr>
              <w:t>Two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Kashang</w:t>
            </w:r>
            <w:proofErr w:type="spellEnd"/>
            <w:r>
              <w:rPr>
                <w:sz w:val="18"/>
              </w:rPr>
              <w:t xml:space="preserve"> HEP (Unit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#1 and Unit#2)</w:t>
            </w:r>
            <w:r>
              <w:rPr>
                <w:spacing w:val="-2"/>
                <w:sz w:val="18"/>
              </w:rPr>
              <w:t xml:space="preserve"> </w:t>
            </w:r>
            <w:r w:rsidR="00AC671E">
              <w:rPr>
                <w:sz w:val="18"/>
              </w:rPr>
              <w:t>yet to be commissioned.</w:t>
            </w:r>
          </w:p>
        </w:tc>
      </w:tr>
      <w:tr w:rsidR="00E429BD" w:rsidTr="009B5B19">
        <w:trPr>
          <w:trHeight w:val="309"/>
        </w:trPr>
        <w:tc>
          <w:tcPr>
            <w:tcW w:w="2932" w:type="dxa"/>
          </w:tcPr>
          <w:p w:rsidR="00E429BD" w:rsidRDefault="004A792A" w:rsidP="001635BB">
            <w:pPr>
              <w:pStyle w:val="TableParagraph"/>
              <w:ind w:left="227" w:right="32"/>
            </w:pPr>
            <w:proofErr w:type="spellStart"/>
            <w:r>
              <w:t>Sainj</w:t>
            </w:r>
            <w:proofErr w:type="spellEnd"/>
            <w:r>
              <w:t xml:space="preserve"> HEP</w:t>
            </w:r>
            <w:r w:rsidR="00CF5DBF">
              <w:t xml:space="preserve"> (2x50MW)</w:t>
            </w:r>
          </w:p>
        </w:tc>
        <w:tc>
          <w:tcPr>
            <w:tcW w:w="2268" w:type="dxa"/>
          </w:tcPr>
          <w:p w:rsidR="00E429BD" w:rsidRDefault="004A792A" w:rsidP="001635BB">
            <w:pPr>
              <w:pStyle w:val="TableParagraph"/>
              <w:ind w:left="294" w:right="96"/>
              <w:jc w:val="center"/>
            </w:pPr>
            <w:r>
              <w:t>100</w:t>
            </w:r>
          </w:p>
        </w:tc>
        <w:tc>
          <w:tcPr>
            <w:tcW w:w="3644" w:type="dxa"/>
          </w:tcPr>
          <w:p w:rsidR="00E429BD" w:rsidRDefault="00E429BD" w:rsidP="001635BB">
            <w:pPr>
              <w:pStyle w:val="TableParagraph"/>
              <w:ind w:left="142"/>
              <w:rPr>
                <w:rFonts w:ascii="Times New Roman"/>
                <w:sz w:val="20"/>
              </w:rPr>
            </w:pPr>
          </w:p>
        </w:tc>
      </w:tr>
      <w:tr w:rsidR="00E429BD" w:rsidTr="009B5B19">
        <w:trPr>
          <w:trHeight w:val="309"/>
        </w:trPr>
        <w:tc>
          <w:tcPr>
            <w:tcW w:w="2932" w:type="dxa"/>
          </w:tcPr>
          <w:p w:rsidR="00E429BD" w:rsidRDefault="004A792A" w:rsidP="001635BB">
            <w:pPr>
              <w:pStyle w:val="TableParagraph"/>
              <w:ind w:left="228" w:right="32"/>
            </w:pPr>
            <w:proofErr w:type="spellStart"/>
            <w:r>
              <w:t>Baspa</w:t>
            </w:r>
            <w:proofErr w:type="spellEnd"/>
            <w:r>
              <w:t xml:space="preserve"> HEP</w:t>
            </w:r>
            <w:r w:rsidR="00CF5DBF">
              <w:t xml:space="preserve"> (3x100MW)</w:t>
            </w:r>
          </w:p>
        </w:tc>
        <w:tc>
          <w:tcPr>
            <w:tcW w:w="2268" w:type="dxa"/>
          </w:tcPr>
          <w:p w:rsidR="00E429BD" w:rsidRDefault="004A792A" w:rsidP="001635BB">
            <w:pPr>
              <w:pStyle w:val="TableParagraph"/>
              <w:ind w:left="196"/>
              <w:jc w:val="center"/>
            </w:pPr>
            <w:r>
              <w:t>300</w:t>
            </w:r>
          </w:p>
        </w:tc>
        <w:tc>
          <w:tcPr>
            <w:tcW w:w="3644" w:type="dxa"/>
          </w:tcPr>
          <w:p w:rsidR="00E429BD" w:rsidRDefault="00E429BD" w:rsidP="001635BB">
            <w:pPr>
              <w:pStyle w:val="TableParagraph"/>
              <w:ind w:left="142"/>
              <w:rPr>
                <w:rFonts w:ascii="Times New Roman"/>
                <w:sz w:val="20"/>
              </w:rPr>
            </w:pPr>
          </w:p>
        </w:tc>
      </w:tr>
      <w:tr w:rsidR="00CF5DBF" w:rsidTr="009B5B19">
        <w:trPr>
          <w:trHeight w:val="309"/>
        </w:trPr>
        <w:tc>
          <w:tcPr>
            <w:tcW w:w="2932" w:type="dxa"/>
          </w:tcPr>
          <w:p w:rsidR="00CF5DBF" w:rsidRDefault="00CF5DBF" w:rsidP="001635BB">
            <w:pPr>
              <w:pStyle w:val="TableParagraph"/>
              <w:ind w:left="228" w:right="32"/>
            </w:pPr>
            <w:proofErr w:type="spellStart"/>
            <w:r>
              <w:t>Malana</w:t>
            </w:r>
            <w:proofErr w:type="spellEnd"/>
            <w:r>
              <w:t xml:space="preserve"> HEP (2x43MW)</w:t>
            </w:r>
          </w:p>
        </w:tc>
        <w:tc>
          <w:tcPr>
            <w:tcW w:w="2268" w:type="dxa"/>
          </w:tcPr>
          <w:p w:rsidR="00CF5DBF" w:rsidRDefault="00CF5DBF" w:rsidP="001635BB">
            <w:pPr>
              <w:pStyle w:val="TableParagraph"/>
              <w:ind w:left="196"/>
              <w:jc w:val="center"/>
            </w:pPr>
            <w:r>
              <w:t>86</w:t>
            </w:r>
          </w:p>
        </w:tc>
        <w:tc>
          <w:tcPr>
            <w:tcW w:w="3644" w:type="dxa"/>
          </w:tcPr>
          <w:p w:rsidR="00CF5DBF" w:rsidRDefault="00CF5DBF" w:rsidP="001635BB">
            <w:pPr>
              <w:pStyle w:val="TableParagraph"/>
              <w:ind w:left="142"/>
              <w:rPr>
                <w:rFonts w:ascii="Times New Roman"/>
                <w:sz w:val="20"/>
              </w:rPr>
            </w:pPr>
          </w:p>
        </w:tc>
      </w:tr>
      <w:tr w:rsidR="004A792A" w:rsidTr="009B5B19">
        <w:trPr>
          <w:trHeight w:val="309"/>
        </w:trPr>
        <w:tc>
          <w:tcPr>
            <w:tcW w:w="2932" w:type="dxa"/>
          </w:tcPr>
          <w:p w:rsidR="004A792A" w:rsidRDefault="00CF5DBF" w:rsidP="001635BB">
            <w:pPr>
              <w:pStyle w:val="TableParagraph"/>
              <w:ind w:left="228" w:right="32"/>
            </w:pPr>
            <w:proofErr w:type="spellStart"/>
            <w:r>
              <w:t>Sawra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r w:rsidR="004A792A">
              <w:t>ddu</w:t>
            </w:r>
            <w:proofErr w:type="spellEnd"/>
            <w:r>
              <w:t xml:space="preserve"> (3x37MW)</w:t>
            </w:r>
          </w:p>
        </w:tc>
        <w:tc>
          <w:tcPr>
            <w:tcW w:w="2268" w:type="dxa"/>
          </w:tcPr>
          <w:p w:rsidR="004A792A" w:rsidRDefault="00CF5DBF" w:rsidP="001635BB">
            <w:pPr>
              <w:pStyle w:val="TableParagraph"/>
              <w:ind w:left="196"/>
              <w:jc w:val="center"/>
            </w:pPr>
            <w:r>
              <w:t>111</w:t>
            </w:r>
          </w:p>
        </w:tc>
        <w:tc>
          <w:tcPr>
            <w:tcW w:w="3644" w:type="dxa"/>
          </w:tcPr>
          <w:p w:rsidR="004A792A" w:rsidRDefault="004A792A" w:rsidP="001635BB">
            <w:pPr>
              <w:pStyle w:val="TableParagraph"/>
              <w:ind w:left="142"/>
              <w:rPr>
                <w:rFonts w:ascii="Times New Roman"/>
                <w:sz w:val="20"/>
              </w:rPr>
            </w:pPr>
          </w:p>
        </w:tc>
      </w:tr>
      <w:tr w:rsidR="00E429BD" w:rsidTr="009B5B19">
        <w:trPr>
          <w:trHeight w:val="309"/>
        </w:trPr>
        <w:tc>
          <w:tcPr>
            <w:tcW w:w="2932" w:type="dxa"/>
          </w:tcPr>
          <w:p w:rsidR="00E429BD" w:rsidRDefault="004A792A" w:rsidP="001635BB">
            <w:pPr>
              <w:pStyle w:val="TableParagraph"/>
              <w:ind w:left="227" w:right="32"/>
            </w:pPr>
            <w:r>
              <w:t>Micro (IPPs)</w:t>
            </w:r>
          </w:p>
        </w:tc>
        <w:tc>
          <w:tcPr>
            <w:tcW w:w="2268" w:type="dxa"/>
          </w:tcPr>
          <w:p w:rsidR="00E429BD" w:rsidRDefault="004A792A" w:rsidP="001635BB">
            <w:pPr>
              <w:pStyle w:val="TableParagraph"/>
              <w:ind w:left="294" w:right="95"/>
              <w:jc w:val="center"/>
            </w:pPr>
            <w:r>
              <w:t>445</w:t>
            </w:r>
          </w:p>
        </w:tc>
        <w:tc>
          <w:tcPr>
            <w:tcW w:w="3644" w:type="dxa"/>
          </w:tcPr>
          <w:p w:rsidR="00E429BD" w:rsidRDefault="00E429BD" w:rsidP="001635BB">
            <w:pPr>
              <w:pStyle w:val="TableParagraph"/>
              <w:ind w:left="142"/>
              <w:rPr>
                <w:rFonts w:ascii="Times New Roman"/>
                <w:sz w:val="20"/>
              </w:rPr>
            </w:pPr>
          </w:p>
        </w:tc>
      </w:tr>
      <w:tr w:rsidR="00E429BD" w:rsidTr="009B5B19">
        <w:trPr>
          <w:trHeight w:val="309"/>
        </w:trPr>
        <w:tc>
          <w:tcPr>
            <w:tcW w:w="2932" w:type="dxa"/>
          </w:tcPr>
          <w:p w:rsidR="00E429BD" w:rsidRDefault="00CF5DBF" w:rsidP="001635BB">
            <w:pPr>
              <w:pStyle w:val="TableParagraph"/>
              <w:ind w:left="239"/>
              <w:rPr>
                <w:rFonts w:ascii="Times New Roman"/>
                <w:sz w:val="20"/>
              </w:rPr>
            </w:pPr>
            <w:r w:rsidRPr="008B7AEF">
              <w:t>Others</w:t>
            </w:r>
          </w:p>
        </w:tc>
        <w:tc>
          <w:tcPr>
            <w:tcW w:w="2268" w:type="dxa"/>
          </w:tcPr>
          <w:p w:rsidR="00E429BD" w:rsidRDefault="00DB3258" w:rsidP="001635BB">
            <w:pPr>
              <w:pStyle w:val="TableParagraph"/>
              <w:ind w:left="196"/>
              <w:jc w:val="center"/>
              <w:rPr>
                <w:rFonts w:ascii="Times New Roman"/>
                <w:sz w:val="20"/>
              </w:rPr>
            </w:pPr>
            <w:r>
              <w:t>93</w:t>
            </w:r>
          </w:p>
        </w:tc>
        <w:tc>
          <w:tcPr>
            <w:tcW w:w="3644" w:type="dxa"/>
          </w:tcPr>
          <w:p w:rsidR="00E429BD" w:rsidRDefault="00E429BD" w:rsidP="001635BB">
            <w:pPr>
              <w:pStyle w:val="TableParagraph"/>
              <w:ind w:left="142"/>
              <w:rPr>
                <w:rFonts w:ascii="Times New Roman"/>
                <w:sz w:val="20"/>
              </w:rPr>
            </w:pPr>
          </w:p>
        </w:tc>
      </w:tr>
      <w:tr w:rsidR="00E429BD" w:rsidTr="009B5B19">
        <w:trPr>
          <w:trHeight w:val="307"/>
        </w:trPr>
        <w:tc>
          <w:tcPr>
            <w:tcW w:w="2932" w:type="dxa"/>
          </w:tcPr>
          <w:p w:rsidR="00E429BD" w:rsidRPr="008B7AEF" w:rsidRDefault="00200540" w:rsidP="009B5B19">
            <w:pPr>
              <w:pStyle w:val="TableParagraph"/>
              <w:ind w:left="239"/>
              <w:jc w:val="center"/>
              <w:rPr>
                <w:b/>
              </w:rPr>
            </w:pPr>
            <w:r w:rsidRPr="008B7AEF">
              <w:rPr>
                <w:b/>
              </w:rPr>
              <w:t xml:space="preserve">Total </w:t>
            </w:r>
            <w:r w:rsidR="00CF5DBF" w:rsidRPr="008B7AEF">
              <w:rPr>
                <w:b/>
              </w:rPr>
              <w:t>State G</w:t>
            </w:r>
            <w:r w:rsidRPr="008B7AEF">
              <w:rPr>
                <w:b/>
              </w:rPr>
              <w:t>eneration</w:t>
            </w:r>
          </w:p>
        </w:tc>
        <w:tc>
          <w:tcPr>
            <w:tcW w:w="2268" w:type="dxa"/>
          </w:tcPr>
          <w:p w:rsidR="00E429BD" w:rsidRPr="008B7AEF" w:rsidRDefault="00DB3258" w:rsidP="001635BB">
            <w:pPr>
              <w:pStyle w:val="TableParagraph"/>
              <w:ind w:left="239"/>
              <w:jc w:val="center"/>
              <w:rPr>
                <w:b/>
              </w:rPr>
            </w:pPr>
            <w:r>
              <w:rPr>
                <w:b/>
              </w:rPr>
              <w:t>1512</w:t>
            </w:r>
            <w:r w:rsidR="00200540" w:rsidRPr="008B7AEF">
              <w:rPr>
                <w:b/>
              </w:rPr>
              <w:t>MW</w:t>
            </w:r>
          </w:p>
        </w:tc>
        <w:tc>
          <w:tcPr>
            <w:tcW w:w="3644" w:type="dxa"/>
          </w:tcPr>
          <w:p w:rsidR="00E429BD" w:rsidRDefault="00E429BD" w:rsidP="001635BB">
            <w:pPr>
              <w:pStyle w:val="TableParagraph"/>
              <w:ind w:left="142"/>
              <w:jc w:val="center"/>
              <w:rPr>
                <w:rFonts w:ascii="Times New Roman"/>
                <w:sz w:val="20"/>
              </w:rPr>
            </w:pPr>
          </w:p>
        </w:tc>
      </w:tr>
    </w:tbl>
    <w:p w:rsidR="00E429BD" w:rsidRDefault="00E429BD" w:rsidP="001635BB">
      <w:pPr>
        <w:pStyle w:val="BodyText"/>
        <w:rPr>
          <w:sz w:val="14"/>
        </w:rPr>
      </w:pPr>
    </w:p>
    <w:p w:rsidR="001635BB" w:rsidRDefault="001635BB" w:rsidP="001635BB">
      <w:pPr>
        <w:pStyle w:val="TableParagraph"/>
        <w:ind w:left="993" w:right="31" w:hanging="764"/>
        <w:rPr>
          <w:b/>
          <w:sz w:val="24"/>
        </w:rPr>
      </w:pPr>
    </w:p>
    <w:p w:rsidR="00E429BD" w:rsidRPr="001635BB" w:rsidRDefault="00200540" w:rsidP="001635BB">
      <w:pPr>
        <w:pStyle w:val="TableParagraph"/>
        <w:ind w:left="993" w:right="31" w:hanging="764"/>
        <w:rPr>
          <w:b/>
        </w:rPr>
        <w:sectPr w:rsidR="00E429BD" w:rsidRPr="001635BB" w:rsidSect="00CE1132">
          <w:footerReference w:type="default" r:id="rId7"/>
          <w:type w:val="continuous"/>
          <w:pgSz w:w="12240" w:h="15840"/>
          <w:pgMar w:top="851" w:right="474" w:bottom="280" w:left="1340" w:header="720" w:footer="277" w:gutter="0"/>
          <w:cols w:space="720"/>
        </w:sectPr>
      </w:pPr>
      <w:r w:rsidRPr="000045E1">
        <w:rPr>
          <w:b/>
          <w:sz w:val="24"/>
          <w:u w:val="single"/>
        </w:rPr>
        <w:t>Note</w:t>
      </w:r>
      <w:r w:rsidRPr="008B7AEF">
        <w:rPr>
          <w:b/>
          <w:sz w:val="24"/>
        </w:rPr>
        <w:t>:</w:t>
      </w:r>
      <w:r w:rsidR="008B7AEF">
        <w:rPr>
          <w:b/>
          <w:sz w:val="24"/>
        </w:rPr>
        <w:t xml:space="preserve"> </w:t>
      </w:r>
      <w:r w:rsidR="008B7AEF" w:rsidRPr="008B7AEF">
        <w:rPr>
          <w:b/>
          <w:sz w:val="24"/>
        </w:rPr>
        <w:t>-</w:t>
      </w:r>
      <w:r w:rsidRPr="008B7AEF">
        <w:rPr>
          <w:sz w:val="24"/>
        </w:rPr>
        <w:t xml:space="preserve"> </w:t>
      </w:r>
      <w:r w:rsidRPr="000045E1">
        <w:t xml:space="preserve">Projected Demand for </w:t>
      </w:r>
      <w:r w:rsidR="008B7AEF" w:rsidRPr="000045E1">
        <w:t>July, 21</w:t>
      </w:r>
      <w:r w:rsidRPr="000045E1">
        <w:t xml:space="preserve"> is </w:t>
      </w:r>
      <w:r w:rsidR="008B7AEF" w:rsidRPr="000045E1">
        <w:rPr>
          <w:b/>
        </w:rPr>
        <w:t>1627</w:t>
      </w:r>
      <w:r w:rsidRPr="000045E1">
        <w:rPr>
          <w:b/>
        </w:rPr>
        <w:t xml:space="preserve"> MW</w:t>
      </w:r>
      <w:r w:rsidRPr="000045E1">
        <w:t xml:space="preserve"> and projected Generation for </w:t>
      </w:r>
      <w:r w:rsidR="008B7AEF" w:rsidRPr="000045E1">
        <w:t>July</w:t>
      </w:r>
      <w:r w:rsidRPr="000045E1">
        <w:t xml:space="preserve">’21 is </w:t>
      </w:r>
      <w:r w:rsidR="00DB3258" w:rsidRPr="000045E1">
        <w:rPr>
          <w:b/>
        </w:rPr>
        <w:t>1512</w:t>
      </w:r>
      <w:r w:rsidRPr="000045E1">
        <w:rPr>
          <w:b/>
        </w:rPr>
        <w:t xml:space="preserve"> MW</w:t>
      </w:r>
      <w:r w:rsidRPr="000045E1">
        <w:t xml:space="preserve"> as per the LGBR Report </w:t>
      </w:r>
      <w:r w:rsidR="000045E1" w:rsidRPr="000045E1">
        <w:t xml:space="preserve">of </w:t>
      </w:r>
      <w:r w:rsidR="008B7AEF" w:rsidRPr="000045E1">
        <w:t>2021-22</w:t>
      </w:r>
      <w:r w:rsidRPr="000045E1">
        <w:t>.</w:t>
      </w:r>
    </w:p>
    <w:p w:rsidR="00E429BD" w:rsidRPr="009B5B19" w:rsidRDefault="00200540" w:rsidP="009B5B19">
      <w:pPr>
        <w:pStyle w:val="Heading1"/>
        <w:tabs>
          <w:tab w:val="left" w:pos="527"/>
          <w:tab w:val="left" w:pos="528"/>
        </w:tabs>
        <w:ind w:firstLine="0"/>
        <w:rPr>
          <w:sz w:val="28"/>
        </w:rPr>
      </w:pPr>
      <w:r w:rsidRPr="009B5B19">
        <w:rPr>
          <w:sz w:val="28"/>
          <w:u w:val="single"/>
        </w:rPr>
        <w:lastRenderedPageBreak/>
        <w:t>Observations</w:t>
      </w:r>
      <w:r w:rsidRPr="009B5B19">
        <w:rPr>
          <w:sz w:val="28"/>
        </w:rPr>
        <w:t>:</w:t>
      </w:r>
      <w:r w:rsidR="009B5B19">
        <w:rPr>
          <w:sz w:val="28"/>
        </w:rPr>
        <w:t>-</w:t>
      </w:r>
    </w:p>
    <w:p w:rsidR="00E429BD" w:rsidRDefault="00E429BD" w:rsidP="001635BB">
      <w:pPr>
        <w:pStyle w:val="BodyText"/>
        <w:rPr>
          <w:rFonts w:ascii="Times New Roman"/>
          <w:b/>
          <w:sz w:val="24"/>
        </w:rPr>
      </w:pPr>
    </w:p>
    <w:p w:rsidR="00CE1132" w:rsidRPr="00CE1132" w:rsidRDefault="00200540" w:rsidP="001635BB">
      <w:pPr>
        <w:pStyle w:val="Heading1"/>
        <w:numPr>
          <w:ilvl w:val="0"/>
          <w:numId w:val="2"/>
        </w:numPr>
        <w:tabs>
          <w:tab w:val="left" w:pos="527"/>
          <w:tab w:val="left" w:pos="528"/>
        </w:tabs>
      </w:pPr>
      <w:r w:rsidRPr="00CE1132">
        <w:rPr>
          <w:sz w:val="28"/>
        </w:rPr>
        <w:t>Case-1:</w:t>
      </w:r>
      <w:r w:rsidR="001635BB" w:rsidRPr="00CE1132">
        <w:rPr>
          <w:sz w:val="28"/>
        </w:rPr>
        <w:t>-</w:t>
      </w:r>
      <w:r w:rsidRPr="00CE1132">
        <w:rPr>
          <w:spacing w:val="-3"/>
          <w:sz w:val="28"/>
        </w:rPr>
        <w:t xml:space="preserve"> </w:t>
      </w:r>
    </w:p>
    <w:p w:rsidR="00E429BD" w:rsidRPr="001635BB" w:rsidRDefault="00200540" w:rsidP="00CE1132">
      <w:pPr>
        <w:pStyle w:val="Heading1"/>
        <w:tabs>
          <w:tab w:val="left" w:pos="527"/>
          <w:tab w:val="left" w:pos="528"/>
        </w:tabs>
        <w:ind w:firstLine="0"/>
        <w:rPr>
          <w:u w:val="single"/>
        </w:rPr>
      </w:pPr>
      <w:r w:rsidRPr="001635BB">
        <w:rPr>
          <w:u w:val="single"/>
        </w:rPr>
        <w:t>Under</w:t>
      </w:r>
      <w:r w:rsidRPr="001635BB">
        <w:rPr>
          <w:spacing w:val="-3"/>
          <w:u w:val="single"/>
        </w:rPr>
        <w:t xml:space="preserve"> </w:t>
      </w:r>
      <w:r w:rsidRPr="001635BB">
        <w:rPr>
          <w:u w:val="single"/>
        </w:rPr>
        <w:t>import</w:t>
      </w:r>
      <w:r w:rsidRPr="001635BB">
        <w:rPr>
          <w:spacing w:val="-4"/>
          <w:u w:val="single"/>
        </w:rPr>
        <w:t xml:space="preserve"> </w:t>
      </w:r>
      <w:r w:rsidRPr="001635BB">
        <w:rPr>
          <w:u w:val="single"/>
        </w:rPr>
        <w:t xml:space="preserve">of </w:t>
      </w:r>
      <w:r w:rsidR="00E860DB" w:rsidRPr="001635BB">
        <w:rPr>
          <w:u w:val="single"/>
        </w:rPr>
        <w:t>150</w:t>
      </w:r>
      <w:r w:rsidRPr="001635BB">
        <w:rPr>
          <w:u w:val="single"/>
        </w:rPr>
        <w:t xml:space="preserve"> MW</w:t>
      </w:r>
      <w:r w:rsidRPr="001635BB">
        <w:rPr>
          <w:spacing w:val="-3"/>
          <w:u w:val="single"/>
        </w:rPr>
        <w:t xml:space="preserve"> </w:t>
      </w:r>
      <w:r w:rsidRPr="001635BB">
        <w:rPr>
          <w:u w:val="single"/>
        </w:rPr>
        <w:t>by</w:t>
      </w:r>
      <w:r w:rsidRPr="001635BB">
        <w:rPr>
          <w:spacing w:val="-3"/>
          <w:u w:val="single"/>
        </w:rPr>
        <w:t xml:space="preserve"> </w:t>
      </w:r>
      <w:r w:rsidR="00E860DB" w:rsidRPr="001635BB">
        <w:rPr>
          <w:u w:val="single"/>
        </w:rPr>
        <w:t>HP</w:t>
      </w:r>
      <w:r w:rsidRPr="001635BB">
        <w:rPr>
          <w:spacing w:val="-3"/>
          <w:u w:val="single"/>
        </w:rPr>
        <w:t xml:space="preserve"> </w:t>
      </w:r>
      <w:r w:rsidRPr="001635BB">
        <w:rPr>
          <w:u w:val="single"/>
        </w:rPr>
        <w:t>(Demand:</w:t>
      </w:r>
      <w:r w:rsidRPr="001635BB">
        <w:rPr>
          <w:spacing w:val="-2"/>
          <w:u w:val="single"/>
        </w:rPr>
        <w:t xml:space="preserve"> </w:t>
      </w:r>
      <w:r w:rsidR="00E860DB" w:rsidRPr="001635BB">
        <w:rPr>
          <w:u w:val="single"/>
        </w:rPr>
        <w:t>16</w:t>
      </w:r>
      <w:r w:rsidR="00150E03" w:rsidRPr="001635BB">
        <w:rPr>
          <w:u w:val="single"/>
        </w:rPr>
        <w:t>27</w:t>
      </w:r>
      <w:r w:rsidRPr="001635BB">
        <w:rPr>
          <w:u w:val="single"/>
        </w:rPr>
        <w:t>MW</w:t>
      </w:r>
      <w:r w:rsidRPr="001635BB">
        <w:rPr>
          <w:spacing w:val="-4"/>
          <w:u w:val="single"/>
        </w:rPr>
        <w:t xml:space="preserve"> </w:t>
      </w:r>
      <w:r w:rsidRPr="001635BB">
        <w:rPr>
          <w:u w:val="single"/>
        </w:rPr>
        <w:t>&amp;</w:t>
      </w:r>
      <w:r w:rsidRPr="001635BB">
        <w:rPr>
          <w:spacing w:val="-4"/>
          <w:u w:val="single"/>
        </w:rPr>
        <w:t xml:space="preserve"> </w:t>
      </w:r>
      <w:r w:rsidRPr="001635BB">
        <w:rPr>
          <w:u w:val="single"/>
        </w:rPr>
        <w:t>Generation:</w:t>
      </w:r>
      <w:r w:rsidRPr="001635BB">
        <w:rPr>
          <w:spacing w:val="-2"/>
          <w:u w:val="single"/>
        </w:rPr>
        <w:t xml:space="preserve"> </w:t>
      </w:r>
      <w:r w:rsidR="00E860DB" w:rsidRPr="001635BB">
        <w:rPr>
          <w:u w:val="single"/>
        </w:rPr>
        <w:t>15</w:t>
      </w:r>
      <w:r w:rsidR="00150E03" w:rsidRPr="001635BB">
        <w:rPr>
          <w:u w:val="single"/>
        </w:rPr>
        <w:t>12</w:t>
      </w:r>
      <w:r w:rsidRPr="001635BB">
        <w:rPr>
          <w:u w:val="single"/>
        </w:rPr>
        <w:t>MW).</w:t>
      </w:r>
    </w:p>
    <w:p w:rsidR="00E429BD" w:rsidRDefault="00E429BD" w:rsidP="001635BB">
      <w:pPr>
        <w:pStyle w:val="BodyText"/>
        <w:rPr>
          <w:b/>
          <w:sz w:val="27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13"/>
        <w:gridCol w:w="2126"/>
        <w:gridCol w:w="1956"/>
        <w:gridCol w:w="2494"/>
      </w:tblGrid>
      <w:tr w:rsidR="00E429BD" w:rsidTr="00CE1132">
        <w:trPr>
          <w:trHeight w:val="685"/>
        </w:trPr>
        <w:tc>
          <w:tcPr>
            <w:tcW w:w="2513" w:type="dxa"/>
          </w:tcPr>
          <w:p w:rsidR="00E429BD" w:rsidRPr="00CE1132" w:rsidRDefault="00CE1132" w:rsidP="00CE1132">
            <w:pPr>
              <w:pStyle w:val="TableParagraph"/>
              <w:ind w:left="528"/>
              <w:rPr>
                <w:b/>
              </w:rPr>
            </w:pPr>
            <w:r>
              <w:rPr>
                <w:b/>
              </w:rPr>
              <w:t>Month-Year</w:t>
            </w:r>
          </w:p>
        </w:tc>
        <w:tc>
          <w:tcPr>
            <w:tcW w:w="2126" w:type="dxa"/>
          </w:tcPr>
          <w:p w:rsidR="00E429BD" w:rsidRPr="00CE1132" w:rsidRDefault="00200540" w:rsidP="00CE1132">
            <w:pPr>
              <w:pStyle w:val="TableParagraph"/>
              <w:ind w:left="107" w:right="273"/>
              <w:jc w:val="center"/>
              <w:rPr>
                <w:b/>
              </w:rPr>
            </w:pPr>
            <w:r w:rsidRPr="00CE1132">
              <w:rPr>
                <w:b/>
              </w:rPr>
              <w:t>Total Import</w:t>
            </w:r>
            <w:r w:rsidRPr="00CE1132">
              <w:rPr>
                <w:b/>
                <w:spacing w:val="1"/>
              </w:rPr>
              <w:t xml:space="preserve"> </w:t>
            </w:r>
            <w:r w:rsidRPr="00CE1132">
              <w:rPr>
                <w:b/>
              </w:rPr>
              <w:t>Capability</w:t>
            </w:r>
            <w:r w:rsidR="00CE1132">
              <w:rPr>
                <w:b/>
              </w:rPr>
              <w:t xml:space="preserve"> </w:t>
            </w:r>
            <w:r w:rsidRPr="00CE1132">
              <w:rPr>
                <w:b/>
              </w:rPr>
              <w:t>(MW)</w:t>
            </w:r>
          </w:p>
        </w:tc>
        <w:tc>
          <w:tcPr>
            <w:tcW w:w="1956" w:type="dxa"/>
          </w:tcPr>
          <w:p w:rsidR="00E429BD" w:rsidRPr="00CE1132" w:rsidRDefault="00200540" w:rsidP="00CE1132">
            <w:pPr>
              <w:pStyle w:val="TableParagraph"/>
              <w:ind w:left="105" w:right="181"/>
              <w:jc w:val="center"/>
              <w:rPr>
                <w:b/>
              </w:rPr>
            </w:pPr>
            <w:r w:rsidRPr="00CE1132">
              <w:rPr>
                <w:b/>
              </w:rPr>
              <w:t>Reliability</w:t>
            </w:r>
            <w:r w:rsidRPr="00CE1132">
              <w:rPr>
                <w:b/>
                <w:spacing w:val="1"/>
              </w:rPr>
              <w:t xml:space="preserve"> </w:t>
            </w:r>
            <w:r w:rsidRPr="00CE1132">
              <w:rPr>
                <w:b/>
              </w:rPr>
              <w:t>Margin</w:t>
            </w:r>
            <w:r w:rsidRPr="00CE1132">
              <w:rPr>
                <w:b/>
                <w:spacing w:val="-11"/>
              </w:rPr>
              <w:t xml:space="preserve"> </w:t>
            </w:r>
            <w:r w:rsidRPr="00CE1132">
              <w:rPr>
                <w:b/>
              </w:rPr>
              <w:t>(MW)</w:t>
            </w:r>
          </w:p>
        </w:tc>
        <w:tc>
          <w:tcPr>
            <w:tcW w:w="2494" w:type="dxa"/>
          </w:tcPr>
          <w:p w:rsidR="00E429BD" w:rsidRPr="00CE1132" w:rsidRDefault="00200540" w:rsidP="00CE1132">
            <w:pPr>
              <w:pStyle w:val="TableParagraph"/>
              <w:ind w:left="108" w:right="-20"/>
              <w:jc w:val="center"/>
              <w:rPr>
                <w:b/>
              </w:rPr>
            </w:pPr>
            <w:r w:rsidRPr="00CE1132">
              <w:rPr>
                <w:b/>
              </w:rPr>
              <w:t>ATC/ Available Transfer</w:t>
            </w:r>
            <w:r w:rsidRPr="00CE1132">
              <w:rPr>
                <w:b/>
                <w:spacing w:val="-47"/>
              </w:rPr>
              <w:t xml:space="preserve"> </w:t>
            </w:r>
            <w:r w:rsidRPr="00CE1132">
              <w:rPr>
                <w:b/>
              </w:rPr>
              <w:t>Capability</w:t>
            </w:r>
            <w:r w:rsidRPr="00CE1132">
              <w:rPr>
                <w:b/>
                <w:spacing w:val="-1"/>
              </w:rPr>
              <w:t xml:space="preserve"> </w:t>
            </w:r>
            <w:r w:rsidRPr="00CE1132">
              <w:rPr>
                <w:b/>
              </w:rPr>
              <w:t>(MW)</w:t>
            </w:r>
          </w:p>
        </w:tc>
      </w:tr>
      <w:tr w:rsidR="00E429BD" w:rsidTr="00CE1132">
        <w:trPr>
          <w:trHeight w:val="357"/>
        </w:trPr>
        <w:tc>
          <w:tcPr>
            <w:tcW w:w="2513" w:type="dxa"/>
          </w:tcPr>
          <w:p w:rsidR="00E429BD" w:rsidRDefault="00CE1132" w:rsidP="00CE1132">
            <w:pPr>
              <w:pStyle w:val="TableParagraph"/>
              <w:ind w:left="670"/>
            </w:pPr>
            <w:r>
              <w:t>July-</w:t>
            </w:r>
            <w:r w:rsidR="00200540">
              <w:t>21</w:t>
            </w:r>
          </w:p>
        </w:tc>
        <w:tc>
          <w:tcPr>
            <w:tcW w:w="2126" w:type="dxa"/>
          </w:tcPr>
          <w:p w:rsidR="00E429BD" w:rsidRDefault="00CE1132" w:rsidP="001635BB">
            <w:pPr>
              <w:pStyle w:val="TableParagraph"/>
              <w:ind w:left="774"/>
            </w:pPr>
            <w:r>
              <w:t xml:space="preserve">    1</w:t>
            </w:r>
            <w:r w:rsidR="00E860DB">
              <w:t>50</w:t>
            </w:r>
          </w:p>
        </w:tc>
        <w:tc>
          <w:tcPr>
            <w:tcW w:w="1956" w:type="dxa"/>
          </w:tcPr>
          <w:p w:rsidR="00E429BD" w:rsidRDefault="00CE1132" w:rsidP="001635BB">
            <w:pPr>
              <w:pStyle w:val="TableParagraph"/>
              <w:ind w:left="681"/>
            </w:pPr>
            <w:r>
              <w:t xml:space="preserve">  </w:t>
            </w:r>
            <w:r w:rsidR="00E860DB">
              <w:t>100</w:t>
            </w:r>
          </w:p>
        </w:tc>
        <w:tc>
          <w:tcPr>
            <w:tcW w:w="2494" w:type="dxa"/>
          </w:tcPr>
          <w:p w:rsidR="00E429BD" w:rsidRDefault="00CE1132" w:rsidP="00CE1132">
            <w:pPr>
              <w:pStyle w:val="TableParagraph"/>
              <w:ind w:right="759"/>
            </w:pPr>
            <w:r>
              <w:t xml:space="preserve">                       </w:t>
            </w:r>
            <w:r w:rsidR="00E860DB">
              <w:t>50</w:t>
            </w:r>
          </w:p>
        </w:tc>
      </w:tr>
    </w:tbl>
    <w:p w:rsidR="00E429BD" w:rsidRDefault="00E429BD" w:rsidP="001635BB">
      <w:pPr>
        <w:pStyle w:val="BodyText"/>
        <w:rPr>
          <w:b/>
          <w:sz w:val="23"/>
        </w:rPr>
      </w:pPr>
    </w:p>
    <w:p w:rsidR="001635BB" w:rsidRPr="001635BB" w:rsidRDefault="001635BB" w:rsidP="001635BB">
      <w:pPr>
        <w:pStyle w:val="BodyText"/>
        <w:ind w:firstLine="460"/>
        <w:rPr>
          <w:b/>
          <w:sz w:val="23"/>
          <w:u w:val="single"/>
        </w:rPr>
      </w:pPr>
      <w:r w:rsidRPr="001635BB">
        <w:rPr>
          <w:b/>
          <w:sz w:val="23"/>
          <w:u w:val="single"/>
        </w:rPr>
        <w:t>Line Loading</w:t>
      </w:r>
    </w:p>
    <w:p w:rsidR="001635BB" w:rsidRDefault="00200540" w:rsidP="001635BB">
      <w:pPr>
        <w:pStyle w:val="BodyText"/>
        <w:numPr>
          <w:ilvl w:val="0"/>
          <w:numId w:val="5"/>
        </w:numPr>
        <w:ind w:right="656"/>
      </w:pPr>
      <w:r w:rsidRPr="001635BB">
        <w:t>Under normal condition, loading of</w:t>
      </w:r>
      <w:r w:rsidR="00E860DB" w:rsidRPr="001635BB">
        <w:t xml:space="preserve"> 66kV Uperlanangal – Nalagarh Double-ckt intra state line </w:t>
      </w:r>
      <w:r w:rsidRPr="001635BB">
        <w:t xml:space="preserve">is </w:t>
      </w:r>
      <w:r w:rsidR="002F7E35">
        <w:t>101.8</w:t>
      </w:r>
      <w:r w:rsidR="00E860DB" w:rsidRPr="001635BB">
        <w:t xml:space="preserve"> </w:t>
      </w:r>
      <w:r w:rsidRPr="001635BB">
        <w:t>% and under N-1 contingency,</w:t>
      </w:r>
      <w:r w:rsidRPr="001635BB">
        <w:rPr>
          <w:spacing w:val="-47"/>
        </w:rPr>
        <w:t xml:space="preserve"> </w:t>
      </w:r>
      <w:r w:rsidRPr="001635BB">
        <w:t>loading</w:t>
      </w:r>
      <w:r w:rsidRPr="001635BB">
        <w:rPr>
          <w:spacing w:val="-2"/>
        </w:rPr>
        <w:t xml:space="preserve"> </w:t>
      </w:r>
      <w:r w:rsidRPr="001635BB">
        <w:t>of</w:t>
      </w:r>
      <w:r w:rsidRPr="001635BB">
        <w:rPr>
          <w:spacing w:val="-2"/>
        </w:rPr>
        <w:t xml:space="preserve"> </w:t>
      </w:r>
      <w:r w:rsidRPr="001635BB">
        <w:t>other ckt is</w:t>
      </w:r>
      <w:r w:rsidRPr="001635BB">
        <w:rPr>
          <w:spacing w:val="-2"/>
        </w:rPr>
        <w:t xml:space="preserve"> </w:t>
      </w:r>
      <w:r w:rsidRPr="001635BB">
        <w:t>coming out</w:t>
      </w:r>
      <w:r w:rsidRPr="001635BB">
        <w:rPr>
          <w:spacing w:val="1"/>
        </w:rPr>
        <w:t xml:space="preserve"> </w:t>
      </w:r>
      <w:r w:rsidRPr="001635BB">
        <w:t>as</w:t>
      </w:r>
      <w:r w:rsidR="002F7E35">
        <w:rPr>
          <w:spacing w:val="-2"/>
        </w:rPr>
        <w:t xml:space="preserve"> 201</w:t>
      </w:r>
      <w:r w:rsidRPr="001635BB">
        <w:t>%.</w:t>
      </w:r>
    </w:p>
    <w:p w:rsidR="001635BB" w:rsidRDefault="00E860DB" w:rsidP="001635BB">
      <w:pPr>
        <w:pStyle w:val="BodyText"/>
        <w:numPr>
          <w:ilvl w:val="0"/>
          <w:numId w:val="5"/>
        </w:numPr>
        <w:ind w:right="656"/>
      </w:pPr>
      <w:r>
        <w:t xml:space="preserve">Under normal condition, loading of 66 kV </w:t>
      </w:r>
      <w:proofErr w:type="spellStart"/>
      <w:r>
        <w:t>Parwanoo</w:t>
      </w:r>
      <w:proofErr w:type="spellEnd"/>
      <w:r>
        <w:t xml:space="preserve">- </w:t>
      </w:r>
      <w:proofErr w:type="spellStart"/>
      <w:r>
        <w:t>Barotiwala</w:t>
      </w:r>
      <w:proofErr w:type="spellEnd"/>
      <w:r>
        <w:t xml:space="preserve"> Single-ckt intra state line is </w:t>
      </w:r>
      <w:r w:rsidR="00150E03">
        <w:t>128</w:t>
      </w:r>
      <w:r>
        <w:t>%</w:t>
      </w:r>
      <w:r w:rsidR="001635BB">
        <w:t>.</w:t>
      </w:r>
    </w:p>
    <w:p w:rsidR="001635BB" w:rsidRDefault="00E860DB" w:rsidP="001635BB">
      <w:pPr>
        <w:pStyle w:val="BodyText"/>
        <w:numPr>
          <w:ilvl w:val="0"/>
          <w:numId w:val="5"/>
        </w:numPr>
        <w:ind w:right="656"/>
      </w:pPr>
      <w:r>
        <w:t xml:space="preserve">Under normal condition, loading of 132kV Bajura- </w:t>
      </w:r>
      <w:proofErr w:type="spellStart"/>
      <w:r>
        <w:t>Larji</w:t>
      </w:r>
      <w:proofErr w:type="spellEnd"/>
      <w:r>
        <w:t xml:space="preserve"> Single-ckt intra state line is </w:t>
      </w:r>
      <w:r w:rsidR="00150E03">
        <w:t>119.7</w:t>
      </w:r>
      <w:r>
        <w:t xml:space="preserve"> %.</w:t>
      </w:r>
    </w:p>
    <w:p w:rsidR="001635BB" w:rsidRDefault="00E860DB" w:rsidP="001635BB">
      <w:pPr>
        <w:pStyle w:val="BodyText"/>
        <w:numPr>
          <w:ilvl w:val="0"/>
          <w:numId w:val="5"/>
        </w:numPr>
        <w:ind w:right="656"/>
      </w:pPr>
      <w:r>
        <w:t xml:space="preserve">Under normal condition, loading of 132kV </w:t>
      </w:r>
      <w:proofErr w:type="spellStart"/>
      <w:r w:rsidR="00150E03">
        <w:t>Bijni</w:t>
      </w:r>
      <w:proofErr w:type="spellEnd"/>
      <w:r>
        <w:t xml:space="preserve">- </w:t>
      </w:r>
      <w:proofErr w:type="spellStart"/>
      <w:r>
        <w:t>Larji</w:t>
      </w:r>
      <w:proofErr w:type="spellEnd"/>
      <w:r>
        <w:t xml:space="preserve"> Single-ckt intra state line is </w:t>
      </w:r>
      <w:r w:rsidR="00150E03">
        <w:t>122.4</w:t>
      </w:r>
      <w:r>
        <w:t xml:space="preserve"> %.</w:t>
      </w:r>
    </w:p>
    <w:p w:rsidR="001635BB" w:rsidRDefault="00E860DB" w:rsidP="001635BB">
      <w:pPr>
        <w:pStyle w:val="BodyText"/>
        <w:numPr>
          <w:ilvl w:val="0"/>
          <w:numId w:val="5"/>
        </w:numPr>
        <w:ind w:right="656"/>
      </w:pPr>
      <w:r>
        <w:t xml:space="preserve">Under normal condition, loading of 132kV </w:t>
      </w:r>
      <w:proofErr w:type="spellStart"/>
      <w:r w:rsidR="002F7E35">
        <w:t>Darlaghat</w:t>
      </w:r>
      <w:proofErr w:type="spellEnd"/>
      <w:r>
        <w:t xml:space="preserve">- </w:t>
      </w:r>
      <w:proofErr w:type="spellStart"/>
      <w:r>
        <w:t>Bagha</w:t>
      </w:r>
      <w:proofErr w:type="spellEnd"/>
      <w:r>
        <w:t xml:space="preserve"> Single-ckt intra state line is </w:t>
      </w:r>
      <w:r w:rsidR="002F7E35">
        <w:t>108.6</w:t>
      </w:r>
      <w:r>
        <w:t xml:space="preserve"> %</w:t>
      </w:r>
    </w:p>
    <w:p w:rsidR="001635BB" w:rsidRDefault="00150E03" w:rsidP="001635BB">
      <w:pPr>
        <w:pStyle w:val="BodyText"/>
        <w:numPr>
          <w:ilvl w:val="0"/>
          <w:numId w:val="5"/>
        </w:numPr>
        <w:ind w:right="656"/>
      </w:pPr>
      <w:r>
        <w:t xml:space="preserve">Under normal condition, loading of 132kV </w:t>
      </w:r>
      <w:proofErr w:type="spellStart"/>
      <w:r>
        <w:t>Kangoo</w:t>
      </w:r>
      <w:proofErr w:type="spellEnd"/>
      <w:r>
        <w:t xml:space="preserve">- </w:t>
      </w:r>
      <w:proofErr w:type="spellStart"/>
      <w:r>
        <w:t>Bagha</w:t>
      </w:r>
      <w:proofErr w:type="spellEnd"/>
      <w:r>
        <w:t xml:space="preserve"> Single-ckt intra state line is </w:t>
      </w:r>
      <w:r w:rsidR="002F7E35">
        <w:t>137</w:t>
      </w:r>
      <w:r>
        <w:t xml:space="preserve"> %</w:t>
      </w:r>
      <w:r w:rsidR="001635BB">
        <w:t>.</w:t>
      </w:r>
    </w:p>
    <w:p w:rsidR="00E860DB" w:rsidRDefault="00150E03" w:rsidP="001635BB">
      <w:pPr>
        <w:pStyle w:val="BodyText"/>
        <w:numPr>
          <w:ilvl w:val="0"/>
          <w:numId w:val="5"/>
        </w:numPr>
        <w:ind w:right="78"/>
      </w:pPr>
      <w:r>
        <w:t xml:space="preserve">Under normal condition, loading of 132kV </w:t>
      </w:r>
      <w:proofErr w:type="spellStart"/>
      <w:r>
        <w:t>Kunihar</w:t>
      </w:r>
      <w:proofErr w:type="spellEnd"/>
      <w:r>
        <w:t xml:space="preserve"> - </w:t>
      </w:r>
      <w:proofErr w:type="spellStart"/>
      <w:r>
        <w:t>Kangoo</w:t>
      </w:r>
      <w:proofErr w:type="spellEnd"/>
      <w:r>
        <w:t xml:space="preserve"> Double-ckt intra state line is 112 %. And Under N-1 </w:t>
      </w:r>
      <w:proofErr w:type="spellStart"/>
      <w:r>
        <w:t>Contigency</w:t>
      </w:r>
      <w:proofErr w:type="spellEnd"/>
      <w:r>
        <w:t xml:space="preserve">, loading of other circuit is coming out as 147 %.  </w:t>
      </w:r>
    </w:p>
    <w:p w:rsidR="002F7E35" w:rsidRDefault="002F7E35" w:rsidP="002F7E35">
      <w:pPr>
        <w:pStyle w:val="BodyText"/>
        <w:numPr>
          <w:ilvl w:val="0"/>
          <w:numId w:val="5"/>
        </w:numPr>
        <w:ind w:right="656"/>
      </w:pPr>
      <w:r>
        <w:t xml:space="preserve">Under normal condition, loading of 132kV Bajura- </w:t>
      </w:r>
      <w:proofErr w:type="spellStart"/>
      <w:r>
        <w:t>Kangoo</w:t>
      </w:r>
      <w:proofErr w:type="spellEnd"/>
      <w:r>
        <w:t xml:space="preserve"> Single-ckt intra state line is 113.9 %.</w:t>
      </w:r>
    </w:p>
    <w:p w:rsidR="001635BB" w:rsidRDefault="001635BB" w:rsidP="001635BB">
      <w:pPr>
        <w:pStyle w:val="BodyText"/>
        <w:ind w:right="656"/>
        <w:rPr>
          <w:b/>
          <w:u w:val="single"/>
        </w:rPr>
      </w:pPr>
    </w:p>
    <w:p w:rsidR="00150E03" w:rsidRPr="001635BB" w:rsidRDefault="001635BB" w:rsidP="001635BB">
      <w:pPr>
        <w:pStyle w:val="BodyText"/>
        <w:ind w:right="656" w:firstLine="460"/>
        <w:rPr>
          <w:b/>
          <w:u w:val="single"/>
        </w:rPr>
      </w:pPr>
      <w:r w:rsidRPr="001635BB">
        <w:rPr>
          <w:b/>
          <w:u w:val="single"/>
        </w:rPr>
        <w:t>ICT Loading</w:t>
      </w:r>
    </w:p>
    <w:p w:rsidR="001635BB" w:rsidRDefault="00E860DB" w:rsidP="001635BB">
      <w:pPr>
        <w:pStyle w:val="BodyText"/>
        <w:numPr>
          <w:ilvl w:val="0"/>
          <w:numId w:val="6"/>
        </w:numPr>
        <w:ind w:right="656"/>
      </w:pPr>
      <w:r>
        <w:t>Under normal condition, 220/66KV, 200 MVA ICT Uperlanangal is 80%, there is no other ICT available at Station so N-1 contingency calculation not possible.</w:t>
      </w:r>
    </w:p>
    <w:p w:rsidR="001635BB" w:rsidRDefault="00E860DB" w:rsidP="001635BB">
      <w:pPr>
        <w:pStyle w:val="BodyText"/>
        <w:numPr>
          <w:ilvl w:val="0"/>
          <w:numId w:val="6"/>
        </w:numPr>
        <w:ind w:right="656"/>
      </w:pPr>
      <w:r>
        <w:t xml:space="preserve">Under normal condition, 132/66KV, 31.5 MVA </w:t>
      </w:r>
      <w:proofErr w:type="spellStart"/>
      <w:r>
        <w:t>Jutog</w:t>
      </w:r>
      <w:proofErr w:type="spellEnd"/>
      <w:r>
        <w:t xml:space="preserve"> ICT is 70</w:t>
      </w:r>
      <w:r w:rsidR="00150E03">
        <w:t>.5</w:t>
      </w:r>
      <w:r>
        <w:t xml:space="preserve">%, Under N-1 </w:t>
      </w:r>
      <w:proofErr w:type="gramStart"/>
      <w:r>
        <w:t>Contingency,</w:t>
      </w:r>
      <w:proofErr w:type="gramEnd"/>
      <w:r>
        <w:t xml:space="preserve"> loading of other Transformer </w:t>
      </w:r>
      <w:r w:rsidRPr="00150E03">
        <w:t xml:space="preserve">is </w:t>
      </w:r>
      <w:r w:rsidR="00150E03" w:rsidRPr="00150E03">
        <w:t>73.3</w:t>
      </w:r>
      <w:r w:rsidRPr="00150E03">
        <w:t>%.</w:t>
      </w:r>
    </w:p>
    <w:p w:rsidR="001635BB" w:rsidRDefault="00E860DB" w:rsidP="001635BB">
      <w:pPr>
        <w:pStyle w:val="BodyText"/>
        <w:numPr>
          <w:ilvl w:val="0"/>
          <w:numId w:val="6"/>
        </w:numPr>
        <w:ind w:right="656"/>
      </w:pPr>
      <w:r>
        <w:t xml:space="preserve">Under normal condition, 220/132KV, 127 MVA ICT </w:t>
      </w:r>
      <w:proofErr w:type="spellStart"/>
      <w:r>
        <w:t>Chhaur</w:t>
      </w:r>
      <w:proofErr w:type="spellEnd"/>
      <w:r>
        <w:t xml:space="preserve"> is </w:t>
      </w:r>
      <w:r w:rsidR="00150E03">
        <w:t>81.4</w:t>
      </w:r>
      <w:r>
        <w:t>%, there is no other ICT available at Station so N-1 contingency calculation not possible.</w:t>
      </w:r>
    </w:p>
    <w:p w:rsidR="00E860DB" w:rsidRDefault="00E860DB" w:rsidP="001635BB">
      <w:pPr>
        <w:pStyle w:val="BodyText"/>
        <w:numPr>
          <w:ilvl w:val="0"/>
          <w:numId w:val="6"/>
        </w:numPr>
        <w:ind w:right="656"/>
      </w:pPr>
      <w:r>
        <w:t xml:space="preserve">Under normal condition, 220/132KV, 200 MVA ICT </w:t>
      </w:r>
      <w:proofErr w:type="spellStart"/>
      <w:r>
        <w:t>Nehrian</w:t>
      </w:r>
      <w:proofErr w:type="spellEnd"/>
      <w:r>
        <w:t xml:space="preserve"> is </w:t>
      </w:r>
      <w:r w:rsidR="00150E03">
        <w:t>63.3</w:t>
      </w:r>
      <w:r>
        <w:t>%, there is no other ICT available at Station so N-1 contingency calculation not possible.</w:t>
      </w:r>
    </w:p>
    <w:p w:rsidR="00150E03" w:rsidRPr="001635BB" w:rsidRDefault="00150E03" w:rsidP="001635BB">
      <w:pPr>
        <w:pStyle w:val="BodyText"/>
        <w:rPr>
          <w:i/>
          <w:sz w:val="21"/>
          <w:u w:val="single"/>
        </w:rPr>
      </w:pPr>
    </w:p>
    <w:p w:rsidR="00CE1132" w:rsidRPr="00CE1132" w:rsidRDefault="00200540" w:rsidP="001635BB">
      <w:pPr>
        <w:pStyle w:val="Heading1"/>
        <w:numPr>
          <w:ilvl w:val="0"/>
          <w:numId w:val="2"/>
        </w:numPr>
        <w:tabs>
          <w:tab w:val="left" w:pos="527"/>
          <w:tab w:val="left" w:pos="528"/>
        </w:tabs>
      </w:pPr>
      <w:r w:rsidRPr="00CE1132">
        <w:rPr>
          <w:sz w:val="28"/>
        </w:rPr>
        <w:t>Case-2:</w:t>
      </w:r>
      <w:r w:rsidR="001635BB" w:rsidRPr="00CE1132">
        <w:rPr>
          <w:spacing w:val="-3"/>
          <w:sz w:val="28"/>
        </w:rPr>
        <w:t xml:space="preserve">- </w:t>
      </w:r>
    </w:p>
    <w:p w:rsidR="00E429BD" w:rsidRPr="001635BB" w:rsidRDefault="00200540" w:rsidP="00CE1132">
      <w:pPr>
        <w:pStyle w:val="Heading1"/>
        <w:tabs>
          <w:tab w:val="left" w:pos="527"/>
          <w:tab w:val="left" w:pos="528"/>
        </w:tabs>
        <w:ind w:firstLine="0"/>
        <w:rPr>
          <w:u w:val="single"/>
        </w:rPr>
      </w:pPr>
      <w:r w:rsidRPr="001635BB">
        <w:rPr>
          <w:u w:val="single"/>
        </w:rPr>
        <w:t>Under</w:t>
      </w:r>
      <w:r w:rsidRPr="001635BB">
        <w:rPr>
          <w:spacing w:val="-3"/>
          <w:u w:val="single"/>
        </w:rPr>
        <w:t xml:space="preserve"> </w:t>
      </w:r>
      <w:r w:rsidRPr="001635BB">
        <w:rPr>
          <w:u w:val="single"/>
        </w:rPr>
        <w:t>import</w:t>
      </w:r>
      <w:r w:rsidRPr="001635BB">
        <w:rPr>
          <w:spacing w:val="-4"/>
          <w:u w:val="single"/>
        </w:rPr>
        <w:t xml:space="preserve"> </w:t>
      </w:r>
      <w:r w:rsidRPr="001635BB">
        <w:rPr>
          <w:u w:val="single"/>
        </w:rPr>
        <w:t xml:space="preserve">of </w:t>
      </w:r>
      <w:r w:rsidR="00E860DB" w:rsidRPr="001635BB">
        <w:rPr>
          <w:u w:val="single"/>
        </w:rPr>
        <w:t>200</w:t>
      </w:r>
      <w:r w:rsidRPr="001635BB">
        <w:rPr>
          <w:spacing w:val="-1"/>
          <w:u w:val="single"/>
        </w:rPr>
        <w:t xml:space="preserve"> </w:t>
      </w:r>
      <w:r w:rsidRPr="001635BB">
        <w:rPr>
          <w:u w:val="single"/>
        </w:rPr>
        <w:t>MW</w:t>
      </w:r>
      <w:r w:rsidRPr="001635BB">
        <w:rPr>
          <w:spacing w:val="-2"/>
          <w:u w:val="single"/>
        </w:rPr>
        <w:t xml:space="preserve"> </w:t>
      </w:r>
      <w:r w:rsidRPr="001635BB">
        <w:rPr>
          <w:u w:val="single"/>
        </w:rPr>
        <w:t>by</w:t>
      </w:r>
      <w:r w:rsidRPr="001635BB">
        <w:rPr>
          <w:spacing w:val="-4"/>
          <w:u w:val="single"/>
        </w:rPr>
        <w:t xml:space="preserve"> </w:t>
      </w:r>
      <w:r w:rsidR="00150E03" w:rsidRPr="001635BB">
        <w:rPr>
          <w:u w:val="single"/>
        </w:rPr>
        <w:t xml:space="preserve">HP </w:t>
      </w:r>
      <w:r w:rsidRPr="001635BB">
        <w:rPr>
          <w:u w:val="single"/>
        </w:rPr>
        <w:t>Demand:</w:t>
      </w:r>
      <w:r w:rsidRPr="001635BB">
        <w:rPr>
          <w:spacing w:val="-3"/>
          <w:u w:val="single"/>
        </w:rPr>
        <w:t xml:space="preserve"> </w:t>
      </w:r>
      <w:r w:rsidR="00150E03" w:rsidRPr="001635BB">
        <w:rPr>
          <w:u w:val="single"/>
        </w:rPr>
        <w:t xml:space="preserve">1750 </w:t>
      </w:r>
      <w:r w:rsidRPr="001635BB">
        <w:rPr>
          <w:u w:val="single"/>
        </w:rPr>
        <w:t>MW</w:t>
      </w:r>
      <w:r w:rsidRPr="001635BB">
        <w:rPr>
          <w:spacing w:val="-4"/>
          <w:u w:val="single"/>
        </w:rPr>
        <w:t xml:space="preserve"> </w:t>
      </w:r>
      <w:r w:rsidRPr="001635BB">
        <w:rPr>
          <w:u w:val="single"/>
        </w:rPr>
        <w:t>&amp;</w:t>
      </w:r>
      <w:r w:rsidRPr="001635BB">
        <w:rPr>
          <w:spacing w:val="-3"/>
          <w:u w:val="single"/>
        </w:rPr>
        <w:t xml:space="preserve"> </w:t>
      </w:r>
      <w:r w:rsidRPr="001635BB">
        <w:rPr>
          <w:u w:val="single"/>
        </w:rPr>
        <w:t>Generation:</w:t>
      </w:r>
      <w:r w:rsidRPr="001635BB">
        <w:rPr>
          <w:spacing w:val="-3"/>
          <w:u w:val="single"/>
        </w:rPr>
        <w:t xml:space="preserve"> </w:t>
      </w:r>
      <w:r w:rsidR="00150E03" w:rsidRPr="001635BB">
        <w:rPr>
          <w:u w:val="single"/>
        </w:rPr>
        <w:t>1550</w:t>
      </w:r>
      <w:r w:rsidR="00E860DB" w:rsidRPr="001635BB">
        <w:rPr>
          <w:u w:val="single"/>
        </w:rPr>
        <w:t xml:space="preserve"> </w:t>
      </w:r>
      <w:r w:rsidRPr="001635BB">
        <w:rPr>
          <w:u w:val="single"/>
        </w:rPr>
        <w:t>MW).</w:t>
      </w:r>
    </w:p>
    <w:p w:rsidR="00E429BD" w:rsidRDefault="00E429BD" w:rsidP="001635BB">
      <w:pPr>
        <w:pStyle w:val="BodyText"/>
        <w:rPr>
          <w:b/>
          <w:sz w:val="27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59"/>
        <w:gridCol w:w="2049"/>
        <w:gridCol w:w="1710"/>
        <w:gridCol w:w="2503"/>
      </w:tblGrid>
      <w:tr w:rsidR="00E429BD" w:rsidTr="00CE1132">
        <w:trPr>
          <w:trHeight w:val="705"/>
        </w:trPr>
        <w:tc>
          <w:tcPr>
            <w:tcW w:w="2859" w:type="dxa"/>
          </w:tcPr>
          <w:p w:rsidR="00E429BD" w:rsidRPr="00CE1132" w:rsidRDefault="00CE1132" w:rsidP="00CE1132">
            <w:pPr>
              <w:pStyle w:val="TableParagraph"/>
              <w:ind w:left="386"/>
              <w:rPr>
                <w:b/>
              </w:rPr>
            </w:pPr>
            <w:r>
              <w:rPr>
                <w:b/>
              </w:rPr>
              <w:t xml:space="preserve">             Month-Year</w:t>
            </w:r>
          </w:p>
        </w:tc>
        <w:tc>
          <w:tcPr>
            <w:tcW w:w="2049" w:type="dxa"/>
          </w:tcPr>
          <w:p w:rsidR="00E429BD" w:rsidRPr="00CE1132" w:rsidRDefault="00200540" w:rsidP="00CE1132">
            <w:pPr>
              <w:pStyle w:val="TableParagraph"/>
              <w:ind w:left="107" w:right="273"/>
              <w:jc w:val="center"/>
              <w:rPr>
                <w:b/>
              </w:rPr>
            </w:pPr>
            <w:r w:rsidRPr="00CE1132">
              <w:rPr>
                <w:b/>
              </w:rPr>
              <w:t>Total Import</w:t>
            </w:r>
            <w:r w:rsidRPr="00CE1132">
              <w:rPr>
                <w:b/>
                <w:spacing w:val="1"/>
              </w:rPr>
              <w:t xml:space="preserve"> </w:t>
            </w:r>
            <w:r w:rsidRPr="00CE1132">
              <w:rPr>
                <w:b/>
              </w:rPr>
              <w:t>Capability(MW)</w:t>
            </w:r>
          </w:p>
        </w:tc>
        <w:tc>
          <w:tcPr>
            <w:tcW w:w="1710" w:type="dxa"/>
          </w:tcPr>
          <w:p w:rsidR="00E429BD" w:rsidRPr="00CE1132" w:rsidRDefault="00200540" w:rsidP="00CE1132">
            <w:pPr>
              <w:pStyle w:val="TableParagraph"/>
              <w:ind w:left="105" w:right="181"/>
              <w:jc w:val="center"/>
              <w:rPr>
                <w:b/>
              </w:rPr>
            </w:pPr>
            <w:r w:rsidRPr="00CE1132">
              <w:rPr>
                <w:b/>
              </w:rPr>
              <w:t>Reliability</w:t>
            </w:r>
            <w:r w:rsidRPr="00CE1132">
              <w:rPr>
                <w:b/>
                <w:spacing w:val="1"/>
              </w:rPr>
              <w:t xml:space="preserve"> </w:t>
            </w:r>
            <w:r w:rsidRPr="00CE1132">
              <w:rPr>
                <w:b/>
              </w:rPr>
              <w:t>Margin</w:t>
            </w:r>
            <w:r w:rsidRPr="00CE1132">
              <w:rPr>
                <w:b/>
                <w:spacing w:val="-11"/>
              </w:rPr>
              <w:t xml:space="preserve"> </w:t>
            </w:r>
            <w:r w:rsidRPr="00CE1132">
              <w:rPr>
                <w:b/>
              </w:rPr>
              <w:t>(MW)</w:t>
            </w:r>
          </w:p>
        </w:tc>
        <w:tc>
          <w:tcPr>
            <w:tcW w:w="2503" w:type="dxa"/>
          </w:tcPr>
          <w:p w:rsidR="00E429BD" w:rsidRPr="00CE1132" w:rsidRDefault="00200540" w:rsidP="00CE1132">
            <w:pPr>
              <w:pStyle w:val="TableParagraph"/>
              <w:ind w:left="108" w:right="-20"/>
              <w:jc w:val="center"/>
              <w:rPr>
                <w:b/>
              </w:rPr>
            </w:pPr>
            <w:r w:rsidRPr="00CE1132">
              <w:rPr>
                <w:b/>
              </w:rPr>
              <w:t>ATC/ Available Transfer</w:t>
            </w:r>
            <w:r w:rsidRPr="00CE1132">
              <w:rPr>
                <w:b/>
                <w:spacing w:val="-47"/>
              </w:rPr>
              <w:t xml:space="preserve"> </w:t>
            </w:r>
            <w:r w:rsidRPr="00CE1132">
              <w:rPr>
                <w:b/>
              </w:rPr>
              <w:t>Capability</w:t>
            </w:r>
            <w:r w:rsidRPr="00CE1132">
              <w:rPr>
                <w:b/>
                <w:spacing w:val="-1"/>
              </w:rPr>
              <w:t xml:space="preserve"> </w:t>
            </w:r>
            <w:r w:rsidRPr="00CE1132">
              <w:rPr>
                <w:b/>
              </w:rPr>
              <w:t>(MW)</w:t>
            </w:r>
          </w:p>
        </w:tc>
      </w:tr>
      <w:tr w:rsidR="00E429BD" w:rsidTr="00CE1132">
        <w:trPr>
          <w:trHeight w:val="367"/>
        </w:trPr>
        <w:tc>
          <w:tcPr>
            <w:tcW w:w="2859" w:type="dxa"/>
          </w:tcPr>
          <w:p w:rsidR="00E429BD" w:rsidRDefault="00CE1132" w:rsidP="001635BB">
            <w:pPr>
              <w:pStyle w:val="TableParagraph"/>
              <w:ind w:left="1007"/>
            </w:pPr>
            <w:r>
              <w:t>July-</w:t>
            </w:r>
            <w:r w:rsidR="00200540">
              <w:t>21</w:t>
            </w:r>
          </w:p>
        </w:tc>
        <w:tc>
          <w:tcPr>
            <w:tcW w:w="2049" w:type="dxa"/>
          </w:tcPr>
          <w:p w:rsidR="00E429BD" w:rsidRDefault="00E860DB" w:rsidP="001635BB">
            <w:pPr>
              <w:pStyle w:val="TableParagraph"/>
              <w:ind w:left="774"/>
            </w:pPr>
            <w:r>
              <w:t>200</w:t>
            </w:r>
          </w:p>
        </w:tc>
        <w:tc>
          <w:tcPr>
            <w:tcW w:w="1710" w:type="dxa"/>
          </w:tcPr>
          <w:p w:rsidR="00E429BD" w:rsidRDefault="00E860DB" w:rsidP="001635BB">
            <w:pPr>
              <w:pStyle w:val="TableParagraph"/>
              <w:ind w:left="681"/>
            </w:pPr>
            <w:r>
              <w:t>100</w:t>
            </w:r>
          </w:p>
        </w:tc>
        <w:tc>
          <w:tcPr>
            <w:tcW w:w="2503" w:type="dxa"/>
          </w:tcPr>
          <w:p w:rsidR="00E429BD" w:rsidRDefault="00E860DB" w:rsidP="001635BB">
            <w:pPr>
              <w:pStyle w:val="TableParagraph"/>
              <w:ind w:left="957" w:right="759"/>
              <w:jc w:val="center"/>
            </w:pPr>
            <w:r>
              <w:t>100</w:t>
            </w:r>
          </w:p>
        </w:tc>
      </w:tr>
    </w:tbl>
    <w:p w:rsidR="00150E03" w:rsidRDefault="00150E03" w:rsidP="001635BB">
      <w:pPr>
        <w:pStyle w:val="BodyText"/>
        <w:rPr>
          <w:b/>
        </w:rPr>
      </w:pPr>
    </w:p>
    <w:p w:rsidR="00150E03" w:rsidRPr="001635BB" w:rsidRDefault="001635BB" w:rsidP="001635BB">
      <w:pPr>
        <w:pStyle w:val="BodyText"/>
        <w:ind w:firstLine="460"/>
        <w:rPr>
          <w:b/>
          <w:u w:val="single"/>
        </w:rPr>
      </w:pPr>
      <w:r w:rsidRPr="001635BB">
        <w:rPr>
          <w:b/>
          <w:u w:val="single"/>
        </w:rPr>
        <w:t>Line Loading</w:t>
      </w:r>
    </w:p>
    <w:p w:rsidR="001635BB" w:rsidRDefault="00150E03" w:rsidP="001635BB">
      <w:pPr>
        <w:pStyle w:val="BodyText"/>
        <w:numPr>
          <w:ilvl w:val="0"/>
          <w:numId w:val="7"/>
        </w:numPr>
        <w:ind w:right="656"/>
        <w:rPr>
          <w:b/>
        </w:rPr>
      </w:pPr>
      <w:r w:rsidRPr="001635BB">
        <w:t>Under normal condition, loading of 66kV Uperlanangal – Nalagarh Double-ckt intra state line is 1</w:t>
      </w:r>
      <w:r w:rsidR="002F7E35">
        <w:t>09.2 %</w:t>
      </w:r>
      <w:r w:rsidRPr="001635BB">
        <w:t>, under N-1 contingency,</w:t>
      </w:r>
      <w:r w:rsidRPr="001635BB">
        <w:rPr>
          <w:spacing w:val="-47"/>
        </w:rPr>
        <w:t xml:space="preserve"> </w:t>
      </w:r>
      <w:r w:rsidRPr="001635BB">
        <w:t>loading</w:t>
      </w:r>
      <w:r w:rsidRPr="001635BB">
        <w:rPr>
          <w:spacing w:val="-2"/>
        </w:rPr>
        <w:t xml:space="preserve"> </w:t>
      </w:r>
      <w:r w:rsidRPr="001635BB">
        <w:t>of</w:t>
      </w:r>
      <w:r w:rsidRPr="001635BB">
        <w:rPr>
          <w:spacing w:val="-2"/>
        </w:rPr>
        <w:t xml:space="preserve"> </w:t>
      </w:r>
      <w:r w:rsidRPr="001635BB">
        <w:t>other ckt is</w:t>
      </w:r>
      <w:r w:rsidRPr="001635BB">
        <w:rPr>
          <w:spacing w:val="-2"/>
        </w:rPr>
        <w:t xml:space="preserve"> </w:t>
      </w:r>
      <w:r w:rsidRPr="001635BB">
        <w:t>coming out</w:t>
      </w:r>
      <w:r w:rsidRPr="001635BB">
        <w:rPr>
          <w:spacing w:val="1"/>
        </w:rPr>
        <w:t xml:space="preserve"> </w:t>
      </w:r>
      <w:r w:rsidRPr="001635BB">
        <w:t>as</w:t>
      </w:r>
      <w:r w:rsidR="002F7E35">
        <w:t xml:space="preserve"> 215</w:t>
      </w:r>
      <w:r w:rsidRPr="001635BB">
        <w:rPr>
          <w:b/>
        </w:rPr>
        <w:t>%.</w:t>
      </w:r>
    </w:p>
    <w:p w:rsidR="001635BB" w:rsidRDefault="00150E03" w:rsidP="001635BB">
      <w:pPr>
        <w:pStyle w:val="BodyText"/>
        <w:numPr>
          <w:ilvl w:val="0"/>
          <w:numId w:val="7"/>
        </w:numPr>
        <w:ind w:right="656"/>
        <w:rPr>
          <w:b/>
        </w:rPr>
      </w:pPr>
      <w:r>
        <w:t xml:space="preserve">Under normal condition, loading of 132kV Bajura- </w:t>
      </w:r>
      <w:proofErr w:type="spellStart"/>
      <w:r>
        <w:t>Larji</w:t>
      </w:r>
      <w:proofErr w:type="spellEnd"/>
      <w:r>
        <w:t xml:space="preserve"> Single-ckt intra state line is </w:t>
      </w:r>
      <w:r w:rsidR="002F7E35">
        <w:t>122</w:t>
      </w:r>
      <w:r>
        <w:t xml:space="preserve"> %.</w:t>
      </w:r>
    </w:p>
    <w:p w:rsidR="001635BB" w:rsidRDefault="00150E03" w:rsidP="001635BB">
      <w:pPr>
        <w:pStyle w:val="BodyText"/>
        <w:numPr>
          <w:ilvl w:val="0"/>
          <w:numId w:val="7"/>
        </w:numPr>
        <w:ind w:right="656"/>
        <w:rPr>
          <w:b/>
        </w:rPr>
      </w:pPr>
      <w:r>
        <w:t xml:space="preserve">Under normal condition, loading of 132kV </w:t>
      </w:r>
      <w:proofErr w:type="spellStart"/>
      <w:r>
        <w:t>Bijni</w:t>
      </w:r>
      <w:proofErr w:type="spellEnd"/>
      <w:r>
        <w:t xml:space="preserve">- </w:t>
      </w:r>
      <w:proofErr w:type="spellStart"/>
      <w:r>
        <w:t>Larji</w:t>
      </w:r>
      <w:proofErr w:type="spellEnd"/>
      <w:r>
        <w:t xml:space="preserve"> Single-ckt intra state line is 126 %.</w:t>
      </w:r>
    </w:p>
    <w:p w:rsidR="001635BB" w:rsidRDefault="00150E03" w:rsidP="001635BB">
      <w:pPr>
        <w:pStyle w:val="BodyText"/>
        <w:numPr>
          <w:ilvl w:val="0"/>
          <w:numId w:val="7"/>
        </w:numPr>
        <w:ind w:right="656"/>
        <w:rPr>
          <w:b/>
        </w:rPr>
      </w:pPr>
      <w:r>
        <w:t xml:space="preserve">Under normal condition, loading of 132kV </w:t>
      </w:r>
      <w:proofErr w:type="spellStart"/>
      <w:r>
        <w:t>Kunihar</w:t>
      </w:r>
      <w:proofErr w:type="spellEnd"/>
      <w:r>
        <w:t xml:space="preserve"> - </w:t>
      </w:r>
      <w:proofErr w:type="spellStart"/>
      <w:r>
        <w:t>Kangoo</w:t>
      </w:r>
      <w:proofErr w:type="spellEnd"/>
      <w:r>
        <w:t xml:space="preserve"> Double-ckt intra state line is 11</w:t>
      </w:r>
      <w:r w:rsidR="002F7E35">
        <w:t>5</w:t>
      </w:r>
      <w:r>
        <w:t xml:space="preserve"> %. And Under N-1 </w:t>
      </w:r>
      <w:proofErr w:type="spellStart"/>
      <w:r>
        <w:t>Contigency</w:t>
      </w:r>
      <w:proofErr w:type="spellEnd"/>
      <w:r>
        <w:t xml:space="preserve">, loading of other circuit is coming out as </w:t>
      </w:r>
      <w:r w:rsidR="002F7E35" w:rsidRPr="002F7E35">
        <w:t>151</w:t>
      </w:r>
      <w:r w:rsidRPr="002F7E35">
        <w:t xml:space="preserve"> %.</w:t>
      </w:r>
      <w:r>
        <w:t xml:space="preserve">  </w:t>
      </w:r>
    </w:p>
    <w:p w:rsidR="00150E03" w:rsidRPr="002F7E35" w:rsidRDefault="00150E03" w:rsidP="001635BB">
      <w:pPr>
        <w:pStyle w:val="BodyText"/>
        <w:numPr>
          <w:ilvl w:val="0"/>
          <w:numId w:val="7"/>
        </w:numPr>
        <w:ind w:right="656"/>
        <w:rPr>
          <w:b/>
        </w:rPr>
      </w:pPr>
      <w:r>
        <w:t xml:space="preserve">Under normal condition, loading of 132kV </w:t>
      </w:r>
      <w:proofErr w:type="spellStart"/>
      <w:r>
        <w:t>Kangoo</w:t>
      </w:r>
      <w:proofErr w:type="spellEnd"/>
      <w:r>
        <w:t xml:space="preserve">- </w:t>
      </w:r>
      <w:proofErr w:type="spellStart"/>
      <w:r>
        <w:t>Bagha</w:t>
      </w:r>
      <w:proofErr w:type="spellEnd"/>
      <w:r>
        <w:t xml:space="preserve"> Single-ckt intra state line is 143 %</w:t>
      </w:r>
    </w:p>
    <w:p w:rsidR="002F7E35" w:rsidRPr="001635BB" w:rsidRDefault="002F7E35" w:rsidP="001635BB">
      <w:pPr>
        <w:pStyle w:val="BodyText"/>
        <w:numPr>
          <w:ilvl w:val="0"/>
          <w:numId w:val="7"/>
        </w:numPr>
        <w:ind w:right="656"/>
        <w:rPr>
          <w:b/>
        </w:rPr>
      </w:pPr>
      <w:r>
        <w:t xml:space="preserve">Under normal condition, loading of 132kV </w:t>
      </w:r>
      <w:proofErr w:type="spellStart"/>
      <w:r>
        <w:t>Bajaura</w:t>
      </w:r>
      <w:proofErr w:type="spellEnd"/>
      <w:r>
        <w:t xml:space="preserve">- </w:t>
      </w:r>
      <w:proofErr w:type="spellStart"/>
      <w:r>
        <w:t>Kangoo</w:t>
      </w:r>
      <w:proofErr w:type="spellEnd"/>
      <w:r>
        <w:t xml:space="preserve"> Double-ckt intra state line is 116 %.</w:t>
      </w:r>
    </w:p>
    <w:p w:rsidR="001635BB" w:rsidRDefault="001635BB" w:rsidP="001635BB">
      <w:pPr>
        <w:pStyle w:val="BodyText"/>
        <w:ind w:right="656"/>
        <w:rPr>
          <w:b/>
          <w:u w:val="single"/>
        </w:rPr>
      </w:pPr>
    </w:p>
    <w:p w:rsidR="001635BB" w:rsidRDefault="001635BB" w:rsidP="001635BB">
      <w:pPr>
        <w:pStyle w:val="BodyText"/>
        <w:ind w:right="656"/>
        <w:rPr>
          <w:b/>
          <w:u w:val="single"/>
        </w:rPr>
      </w:pPr>
    </w:p>
    <w:p w:rsidR="00150E03" w:rsidRPr="001635BB" w:rsidRDefault="001635BB" w:rsidP="001635BB">
      <w:pPr>
        <w:pStyle w:val="BodyText"/>
        <w:ind w:right="656" w:firstLine="460"/>
        <w:rPr>
          <w:b/>
          <w:u w:val="single"/>
        </w:rPr>
      </w:pPr>
      <w:r w:rsidRPr="001635BB">
        <w:rPr>
          <w:b/>
          <w:u w:val="single"/>
        </w:rPr>
        <w:lastRenderedPageBreak/>
        <w:t>ICT Loading</w:t>
      </w:r>
    </w:p>
    <w:p w:rsidR="001635BB" w:rsidRDefault="00150E03" w:rsidP="001635BB">
      <w:pPr>
        <w:pStyle w:val="BodyText"/>
        <w:numPr>
          <w:ilvl w:val="0"/>
          <w:numId w:val="8"/>
        </w:numPr>
        <w:ind w:right="656"/>
      </w:pPr>
      <w:r>
        <w:t xml:space="preserve">Under normal condition, 220/66KV, 3x100 MVA ICT </w:t>
      </w:r>
      <w:proofErr w:type="spellStart"/>
      <w:r>
        <w:t>Baddi</w:t>
      </w:r>
      <w:proofErr w:type="spellEnd"/>
      <w:r>
        <w:t xml:space="preserve"> is 63.9 %,</w:t>
      </w:r>
      <w:r w:rsidRPr="00150E03">
        <w:t xml:space="preserve"> </w:t>
      </w:r>
      <w:r>
        <w:t>Under N-1 Contingency, loading of other Transformer is 80%.</w:t>
      </w:r>
    </w:p>
    <w:p w:rsidR="001635BB" w:rsidRDefault="00150E03" w:rsidP="001635BB">
      <w:pPr>
        <w:pStyle w:val="BodyText"/>
        <w:numPr>
          <w:ilvl w:val="0"/>
          <w:numId w:val="8"/>
        </w:numPr>
        <w:ind w:right="656"/>
      </w:pPr>
      <w:r>
        <w:t>Under normal condition, 220/66KV, 200 MVA ICT Uperlanangal is 87.5 %, there is no other ICT available at Station so N-1 contingency calculation not possible.</w:t>
      </w:r>
    </w:p>
    <w:p w:rsidR="001635BB" w:rsidRDefault="00150E03" w:rsidP="001635BB">
      <w:pPr>
        <w:pStyle w:val="BodyText"/>
        <w:numPr>
          <w:ilvl w:val="0"/>
          <w:numId w:val="8"/>
        </w:numPr>
        <w:ind w:right="656"/>
      </w:pPr>
      <w:r>
        <w:t xml:space="preserve">Under normal condition, 132/66KV, 31.5 MVA </w:t>
      </w:r>
      <w:proofErr w:type="spellStart"/>
      <w:r>
        <w:t>Jutog</w:t>
      </w:r>
      <w:proofErr w:type="spellEnd"/>
      <w:r>
        <w:t xml:space="preserve"> ICT is 76.2%, Under N-1 Contingency, loading of other Transformer 63MVA is 80%.</w:t>
      </w:r>
    </w:p>
    <w:p w:rsidR="001635BB" w:rsidRDefault="00150E03" w:rsidP="001635BB">
      <w:pPr>
        <w:pStyle w:val="BodyText"/>
        <w:numPr>
          <w:ilvl w:val="0"/>
          <w:numId w:val="8"/>
        </w:numPr>
        <w:ind w:right="656"/>
      </w:pPr>
      <w:r>
        <w:t xml:space="preserve">Under normal condition, 220/132KV, 127 MVA ICT </w:t>
      </w:r>
      <w:proofErr w:type="spellStart"/>
      <w:r>
        <w:t>Chhaur</w:t>
      </w:r>
      <w:proofErr w:type="spellEnd"/>
      <w:r>
        <w:t xml:space="preserve"> is 86.2%, there is no other ICT available at Station so N-1 contingency calculation not possible.</w:t>
      </w:r>
    </w:p>
    <w:p w:rsidR="00150E03" w:rsidRDefault="00150E03" w:rsidP="001635BB">
      <w:pPr>
        <w:pStyle w:val="BodyText"/>
        <w:numPr>
          <w:ilvl w:val="0"/>
          <w:numId w:val="8"/>
        </w:numPr>
        <w:ind w:right="656"/>
      </w:pPr>
      <w:r>
        <w:t xml:space="preserve">Under normal condition, 220/132KV, 200 MVA ICT </w:t>
      </w:r>
      <w:proofErr w:type="spellStart"/>
      <w:r>
        <w:t>Nehrian</w:t>
      </w:r>
      <w:proofErr w:type="spellEnd"/>
      <w:r>
        <w:t xml:space="preserve"> is 68.6%, there is no other ICT available at Station so N-1 contingency calculation not possible.</w:t>
      </w:r>
    </w:p>
    <w:p w:rsidR="001635BB" w:rsidRDefault="001635BB" w:rsidP="001635BB">
      <w:pPr>
        <w:pStyle w:val="BodyText"/>
        <w:ind w:left="820" w:right="656"/>
      </w:pPr>
    </w:p>
    <w:p w:rsidR="00CE1132" w:rsidRPr="00CE1132" w:rsidRDefault="001635BB" w:rsidP="001635BB">
      <w:pPr>
        <w:pStyle w:val="Heading1"/>
        <w:numPr>
          <w:ilvl w:val="0"/>
          <w:numId w:val="2"/>
        </w:numPr>
        <w:tabs>
          <w:tab w:val="left" w:pos="527"/>
          <w:tab w:val="left" w:pos="528"/>
        </w:tabs>
      </w:pPr>
      <w:r w:rsidRPr="00CE1132">
        <w:rPr>
          <w:sz w:val="28"/>
        </w:rPr>
        <w:t>Case-3:</w:t>
      </w:r>
      <w:r w:rsidRPr="00CE1132">
        <w:rPr>
          <w:spacing w:val="-3"/>
          <w:sz w:val="28"/>
        </w:rPr>
        <w:t>-</w:t>
      </w:r>
    </w:p>
    <w:p w:rsidR="001635BB" w:rsidRPr="001635BB" w:rsidRDefault="001635BB" w:rsidP="00CE1132">
      <w:pPr>
        <w:pStyle w:val="Heading1"/>
        <w:tabs>
          <w:tab w:val="left" w:pos="527"/>
          <w:tab w:val="left" w:pos="528"/>
        </w:tabs>
        <w:ind w:firstLine="0"/>
        <w:rPr>
          <w:u w:val="single"/>
        </w:rPr>
      </w:pPr>
      <w:r>
        <w:rPr>
          <w:spacing w:val="-3"/>
          <w:sz w:val="28"/>
          <w:u w:val="single"/>
        </w:rPr>
        <w:t xml:space="preserve"> </w:t>
      </w:r>
      <w:r w:rsidRPr="001635BB">
        <w:rPr>
          <w:u w:val="single"/>
        </w:rPr>
        <w:t>Under</w:t>
      </w:r>
      <w:r w:rsidRPr="001635BB">
        <w:rPr>
          <w:spacing w:val="-3"/>
          <w:u w:val="single"/>
        </w:rPr>
        <w:t xml:space="preserve"> </w:t>
      </w:r>
      <w:r w:rsidRPr="001635BB">
        <w:rPr>
          <w:u w:val="single"/>
        </w:rPr>
        <w:t>import</w:t>
      </w:r>
      <w:r w:rsidRPr="001635BB">
        <w:rPr>
          <w:spacing w:val="-4"/>
          <w:u w:val="single"/>
        </w:rPr>
        <w:t xml:space="preserve"> </w:t>
      </w:r>
      <w:r w:rsidRPr="001635BB">
        <w:rPr>
          <w:u w:val="single"/>
        </w:rPr>
        <w:t>of 527</w:t>
      </w:r>
      <w:r w:rsidRPr="001635BB">
        <w:rPr>
          <w:spacing w:val="-1"/>
          <w:u w:val="single"/>
        </w:rPr>
        <w:t xml:space="preserve"> </w:t>
      </w:r>
      <w:r w:rsidRPr="001635BB">
        <w:rPr>
          <w:u w:val="single"/>
        </w:rPr>
        <w:t>MW</w:t>
      </w:r>
      <w:r w:rsidRPr="001635BB">
        <w:rPr>
          <w:spacing w:val="-2"/>
          <w:u w:val="single"/>
        </w:rPr>
        <w:t xml:space="preserve"> </w:t>
      </w:r>
      <w:r w:rsidRPr="001635BB">
        <w:rPr>
          <w:u w:val="single"/>
        </w:rPr>
        <w:t>by</w:t>
      </w:r>
      <w:r w:rsidRPr="001635BB">
        <w:rPr>
          <w:spacing w:val="-4"/>
          <w:u w:val="single"/>
        </w:rPr>
        <w:t xml:space="preserve"> </w:t>
      </w:r>
      <w:r w:rsidRPr="001635BB">
        <w:rPr>
          <w:u w:val="single"/>
        </w:rPr>
        <w:t>HP Demand:</w:t>
      </w:r>
      <w:r w:rsidRPr="001635BB">
        <w:rPr>
          <w:spacing w:val="-3"/>
          <w:u w:val="single"/>
        </w:rPr>
        <w:t xml:space="preserve"> </w:t>
      </w:r>
      <w:r w:rsidRPr="001635BB">
        <w:rPr>
          <w:u w:val="single"/>
        </w:rPr>
        <w:t>1627 MW</w:t>
      </w:r>
      <w:r w:rsidRPr="001635BB">
        <w:rPr>
          <w:spacing w:val="-4"/>
          <w:u w:val="single"/>
        </w:rPr>
        <w:t xml:space="preserve"> </w:t>
      </w:r>
      <w:r w:rsidRPr="001635BB">
        <w:rPr>
          <w:u w:val="single"/>
        </w:rPr>
        <w:t>&amp;</w:t>
      </w:r>
      <w:r w:rsidRPr="001635BB">
        <w:rPr>
          <w:spacing w:val="-3"/>
          <w:u w:val="single"/>
        </w:rPr>
        <w:t xml:space="preserve"> </w:t>
      </w:r>
      <w:r w:rsidRPr="001635BB">
        <w:rPr>
          <w:u w:val="single"/>
        </w:rPr>
        <w:t>Generation:</w:t>
      </w:r>
      <w:r w:rsidRPr="001635BB">
        <w:rPr>
          <w:spacing w:val="-3"/>
          <w:u w:val="single"/>
        </w:rPr>
        <w:t xml:space="preserve"> </w:t>
      </w:r>
      <w:r w:rsidRPr="001635BB">
        <w:rPr>
          <w:u w:val="single"/>
        </w:rPr>
        <w:t>1100 MW).</w:t>
      </w:r>
    </w:p>
    <w:p w:rsidR="00150E03" w:rsidRDefault="00150E03" w:rsidP="001635BB">
      <w:pPr>
        <w:pStyle w:val="BodyText"/>
        <w:rPr>
          <w:b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96"/>
        <w:gridCol w:w="2076"/>
        <w:gridCol w:w="1732"/>
        <w:gridCol w:w="2535"/>
      </w:tblGrid>
      <w:tr w:rsidR="001635BB" w:rsidTr="00CE1132">
        <w:trPr>
          <w:trHeight w:val="692"/>
        </w:trPr>
        <w:tc>
          <w:tcPr>
            <w:tcW w:w="2896" w:type="dxa"/>
          </w:tcPr>
          <w:p w:rsidR="001635BB" w:rsidRPr="00CE1132" w:rsidRDefault="00CE1132" w:rsidP="00CE1132">
            <w:pPr>
              <w:pStyle w:val="TableParagraph"/>
              <w:jc w:val="center"/>
              <w:rPr>
                <w:b/>
              </w:rPr>
            </w:pPr>
            <w:r w:rsidRPr="00CE1132">
              <w:rPr>
                <w:b/>
              </w:rPr>
              <w:t>Month-Year</w:t>
            </w:r>
          </w:p>
        </w:tc>
        <w:tc>
          <w:tcPr>
            <w:tcW w:w="2076" w:type="dxa"/>
          </w:tcPr>
          <w:p w:rsidR="001635BB" w:rsidRPr="00CE1132" w:rsidRDefault="001635BB" w:rsidP="00CE1132">
            <w:pPr>
              <w:pStyle w:val="TableParagraph"/>
              <w:ind w:left="107" w:right="273"/>
              <w:jc w:val="center"/>
              <w:rPr>
                <w:b/>
              </w:rPr>
            </w:pPr>
            <w:r w:rsidRPr="00CE1132">
              <w:rPr>
                <w:b/>
              </w:rPr>
              <w:t>Total Import</w:t>
            </w:r>
            <w:r w:rsidRPr="00CE1132">
              <w:rPr>
                <w:b/>
                <w:spacing w:val="1"/>
              </w:rPr>
              <w:t xml:space="preserve"> </w:t>
            </w:r>
            <w:r w:rsidRPr="00CE1132">
              <w:rPr>
                <w:b/>
              </w:rPr>
              <w:t>Capability(MW)</w:t>
            </w:r>
          </w:p>
        </w:tc>
        <w:tc>
          <w:tcPr>
            <w:tcW w:w="1732" w:type="dxa"/>
          </w:tcPr>
          <w:p w:rsidR="001635BB" w:rsidRPr="00CE1132" w:rsidRDefault="001635BB" w:rsidP="00CE1132">
            <w:pPr>
              <w:pStyle w:val="TableParagraph"/>
              <w:ind w:left="105" w:right="181"/>
              <w:jc w:val="center"/>
              <w:rPr>
                <w:b/>
              </w:rPr>
            </w:pPr>
            <w:r w:rsidRPr="00CE1132">
              <w:rPr>
                <w:b/>
              </w:rPr>
              <w:t>Reliability</w:t>
            </w:r>
            <w:r w:rsidRPr="00CE1132">
              <w:rPr>
                <w:b/>
                <w:spacing w:val="1"/>
              </w:rPr>
              <w:t xml:space="preserve"> </w:t>
            </w:r>
            <w:r w:rsidRPr="00CE1132">
              <w:rPr>
                <w:b/>
              </w:rPr>
              <w:t>Margin</w:t>
            </w:r>
            <w:r w:rsidRPr="00CE1132">
              <w:rPr>
                <w:b/>
                <w:spacing w:val="-11"/>
              </w:rPr>
              <w:t xml:space="preserve"> </w:t>
            </w:r>
            <w:r w:rsidRPr="00CE1132">
              <w:rPr>
                <w:b/>
              </w:rPr>
              <w:t>(MW)</w:t>
            </w:r>
          </w:p>
        </w:tc>
        <w:tc>
          <w:tcPr>
            <w:tcW w:w="2535" w:type="dxa"/>
          </w:tcPr>
          <w:p w:rsidR="001635BB" w:rsidRPr="00CE1132" w:rsidRDefault="001635BB" w:rsidP="00CE1132">
            <w:pPr>
              <w:pStyle w:val="TableParagraph"/>
              <w:ind w:left="108" w:right="-20"/>
              <w:jc w:val="center"/>
              <w:rPr>
                <w:b/>
              </w:rPr>
            </w:pPr>
            <w:r w:rsidRPr="00CE1132">
              <w:rPr>
                <w:b/>
              </w:rPr>
              <w:t>ATC/ Available Transfer</w:t>
            </w:r>
            <w:r w:rsidRPr="00CE1132">
              <w:rPr>
                <w:b/>
                <w:spacing w:val="-47"/>
              </w:rPr>
              <w:t xml:space="preserve"> </w:t>
            </w:r>
            <w:r w:rsidRPr="00CE1132">
              <w:rPr>
                <w:b/>
              </w:rPr>
              <w:t>Capability</w:t>
            </w:r>
            <w:r w:rsidRPr="00CE1132">
              <w:rPr>
                <w:b/>
                <w:spacing w:val="-1"/>
              </w:rPr>
              <w:t xml:space="preserve"> </w:t>
            </w:r>
            <w:r w:rsidRPr="00CE1132">
              <w:rPr>
                <w:b/>
              </w:rPr>
              <w:t>(MW)</w:t>
            </w:r>
          </w:p>
        </w:tc>
      </w:tr>
      <w:tr w:rsidR="001635BB" w:rsidTr="00CE1132">
        <w:trPr>
          <w:trHeight w:val="360"/>
        </w:trPr>
        <w:tc>
          <w:tcPr>
            <w:tcW w:w="2896" w:type="dxa"/>
          </w:tcPr>
          <w:p w:rsidR="001635BB" w:rsidRDefault="00CE1132" w:rsidP="001635BB">
            <w:pPr>
              <w:pStyle w:val="TableParagraph"/>
              <w:ind w:left="1007"/>
            </w:pPr>
            <w:r>
              <w:t>Julyl-</w:t>
            </w:r>
            <w:r w:rsidR="001635BB">
              <w:t>21</w:t>
            </w:r>
          </w:p>
        </w:tc>
        <w:tc>
          <w:tcPr>
            <w:tcW w:w="2076" w:type="dxa"/>
          </w:tcPr>
          <w:p w:rsidR="001635BB" w:rsidRDefault="001635BB" w:rsidP="001635BB">
            <w:pPr>
              <w:pStyle w:val="TableParagraph"/>
              <w:ind w:left="774"/>
            </w:pPr>
            <w:r>
              <w:t>527</w:t>
            </w:r>
          </w:p>
        </w:tc>
        <w:tc>
          <w:tcPr>
            <w:tcW w:w="1732" w:type="dxa"/>
          </w:tcPr>
          <w:p w:rsidR="001635BB" w:rsidRDefault="001635BB" w:rsidP="001635BB">
            <w:pPr>
              <w:pStyle w:val="TableParagraph"/>
              <w:ind w:left="681"/>
            </w:pPr>
            <w:r>
              <w:t>100</w:t>
            </w:r>
          </w:p>
        </w:tc>
        <w:tc>
          <w:tcPr>
            <w:tcW w:w="2535" w:type="dxa"/>
          </w:tcPr>
          <w:p w:rsidR="001635BB" w:rsidRDefault="001635BB" w:rsidP="001635BB">
            <w:pPr>
              <w:pStyle w:val="TableParagraph"/>
              <w:ind w:left="957" w:right="759"/>
              <w:jc w:val="center"/>
            </w:pPr>
            <w:r>
              <w:t>427</w:t>
            </w:r>
          </w:p>
        </w:tc>
      </w:tr>
    </w:tbl>
    <w:p w:rsidR="00E429BD" w:rsidRDefault="00E429BD" w:rsidP="001635BB"/>
    <w:p w:rsidR="001635BB" w:rsidRPr="001635BB" w:rsidRDefault="009B5B19" w:rsidP="001635BB">
      <w:pPr>
        <w:ind w:firstLine="460"/>
        <w:rPr>
          <w:b/>
          <w:u w:val="single"/>
        </w:rPr>
      </w:pPr>
      <w:r>
        <w:rPr>
          <w:b/>
          <w:u w:val="single"/>
        </w:rPr>
        <w:t>Line</w:t>
      </w:r>
      <w:r w:rsidR="001635BB" w:rsidRPr="001635BB">
        <w:rPr>
          <w:b/>
          <w:u w:val="single"/>
        </w:rPr>
        <w:t xml:space="preserve"> Loading</w:t>
      </w:r>
    </w:p>
    <w:p w:rsidR="001635BB" w:rsidRPr="00CE1132" w:rsidRDefault="001635BB" w:rsidP="001635BB">
      <w:pPr>
        <w:pStyle w:val="BodyText"/>
        <w:numPr>
          <w:ilvl w:val="0"/>
          <w:numId w:val="3"/>
        </w:numPr>
        <w:ind w:right="656"/>
      </w:pPr>
      <w:r w:rsidRPr="00CE1132">
        <w:t xml:space="preserve">Under normal condition, loading of 66kV Uperlanangal – Nalagarh Double-ckt intra state line is </w:t>
      </w:r>
      <w:r w:rsidR="002F7E35" w:rsidRPr="00CE1132">
        <w:t>108.6</w:t>
      </w:r>
      <w:r w:rsidRPr="00CE1132">
        <w:t xml:space="preserve"> % and under N-1 contingency,</w:t>
      </w:r>
      <w:r w:rsidRPr="00CE1132">
        <w:rPr>
          <w:spacing w:val="-47"/>
        </w:rPr>
        <w:t xml:space="preserve"> </w:t>
      </w:r>
      <w:r w:rsidRPr="00CE1132">
        <w:t>loading</w:t>
      </w:r>
      <w:r w:rsidRPr="00CE1132">
        <w:rPr>
          <w:spacing w:val="-2"/>
        </w:rPr>
        <w:t xml:space="preserve"> </w:t>
      </w:r>
      <w:r w:rsidRPr="00CE1132">
        <w:t>of</w:t>
      </w:r>
      <w:r w:rsidRPr="00CE1132">
        <w:rPr>
          <w:spacing w:val="-2"/>
        </w:rPr>
        <w:t xml:space="preserve"> </w:t>
      </w:r>
      <w:r w:rsidRPr="00CE1132">
        <w:t>other ckt is</w:t>
      </w:r>
      <w:r w:rsidRPr="00CE1132">
        <w:rPr>
          <w:spacing w:val="-2"/>
        </w:rPr>
        <w:t xml:space="preserve"> </w:t>
      </w:r>
      <w:r w:rsidRPr="00CE1132">
        <w:t>coming out</w:t>
      </w:r>
      <w:r w:rsidRPr="00CE1132">
        <w:rPr>
          <w:spacing w:val="1"/>
        </w:rPr>
        <w:t xml:space="preserve"> </w:t>
      </w:r>
      <w:r w:rsidRPr="00CE1132">
        <w:t>as</w:t>
      </w:r>
      <w:r w:rsidRPr="00CE1132">
        <w:rPr>
          <w:spacing w:val="-2"/>
        </w:rPr>
        <w:t xml:space="preserve"> </w:t>
      </w:r>
      <w:r w:rsidR="002F7E35" w:rsidRPr="00CE1132">
        <w:t>214</w:t>
      </w:r>
      <w:r w:rsidRPr="00CE1132">
        <w:t xml:space="preserve"> %.</w:t>
      </w:r>
    </w:p>
    <w:p w:rsidR="001635BB" w:rsidRDefault="001635BB" w:rsidP="001635BB">
      <w:pPr>
        <w:pStyle w:val="BodyText"/>
        <w:numPr>
          <w:ilvl w:val="0"/>
          <w:numId w:val="3"/>
        </w:numPr>
        <w:ind w:right="656"/>
        <w:rPr>
          <w:b/>
        </w:rPr>
      </w:pPr>
      <w:r>
        <w:t xml:space="preserve">Under normal condition, loading of 132kV </w:t>
      </w:r>
      <w:proofErr w:type="spellStart"/>
      <w:r w:rsidR="002F7E35">
        <w:t>Kunihar</w:t>
      </w:r>
      <w:proofErr w:type="spellEnd"/>
      <w:r>
        <w:t xml:space="preserve">- </w:t>
      </w:r>
      <w:proofErr w:type="spellStart"/>
      <w:r w:rsidR="002F7E35">
        <w:t>Kangoo</w:t>
      </w:r>
      <w:proofErr w:type="spellEnd"/>
      <w:r>
        <w:t xml:space="preserve"> Single-ckt intra state line is </w:t>
      </w:r>
      <w:r w:rsidR="002F7E35">
        <w:t>130.1</w:t>
      </w:r>
      <w:r>
        <w:t xml:space="preserve"> %</w:t>
      </w:r>
    </w:p>
    <w:p w:rsidR="001635BB" w:rsidRPr="001635BB" w:rsidRDefault="001635BB" w:rsidP="001635BB">
      <w:pPr>
        <w:pStyle w:val="BodyText"/>
        <w:numPr>
          <w:ilvl w:val="0"/>
          <w:numId w:val="3"/>
        </w:numPr>
        <w:ind w:right="656"/>
        <w:rPr>
          <w:b/>
        </w:rPr>
      </w:pPr>
      <w:r>
        <w:t xml:space="preserve">Under normal condition, loading of 132kV </w:t>
      </w:r>
      <w:proofErr w:type="spellStart"/>
      <w:r>
        <w:t>Kangoo</w:t>
      </w:r>
      <w:proofErr w:type="spellEnd"/>
      <w:r>
        <w:t xml:space="preserve">- </w:t>
      </w:r>
      <w:proofErr w:type="spellStart"/>
      <w:r>
        <w:t>Bagha</w:t>
      </w:r>
      <w:proofErr w:type="spellEnd"/>
      <w:r>
        <w:t xml:space="preserve"> Single-ckt intra state line is </w:t>
      </w:r>
      <w:r w:rsidR="002F7E35">
        <w:t>153.9</w:t>
      </w:r>
      <w:r>
        <w:t xml:space="preserve"> %</w:t>
      </w:r>
    </w:p>
    <w:p w:rsidR="00CE1132" w:rsidRDefault="00CE1132" w:rsidP="001635BB">
      <w:pPr>
        <w:pStyle w:val="BodyText"/>
        <w:ind w:right="656" w:firstLine="460"/>
        <w:rPr>
          <w:b/>
          <w:u w:val="single"/>
        </w:rPr>
      </w:pPr>
    </w:p>
    <w:p w:rsidR="001635BB" w:rsidRPr="001635BB" w:rsidRDefault="001635BB" w:rsidP="001635BB">
      <w:pPr>
        <w:pStyle w:val="BodyText"/>
        <w:ind w:right="656" w:firstLine="460"/>
        <w:rPr>
          <w:b/>
          <w:u w:val="single"/>
        </w:rPr>
      </w:pPr>
      <w:r w:rsidRPr="001635BB">
        <w:rPr>
          <w:b/>
          <w:u w:val="single"/>
        </w:rPr>
        <w:t>ICT Loading</w:t>
      </w:r>
    </w:p>
    <w:p w:rsidR="001635BB" w:rsidRDefault="001635BB" w:rsidP="001635BB">
      <w:pPr>
        <w:pStyle w:val="BodyText"/>
        <w:numPr>
          <w:ilvl w:val="0"/>
          <w:numId w:val="4"/>
        </w:numPr>
        <w:ind w:right="656"/>
      </w:pPr>
      <w:r>
        <w:t>Under normal condition, 220/66KV, 200 MVA ICT Uperlanangal is 83.2%, there is no other ICT available at Station so N-1 contingency calculation not possible.</w:t>
      </w:r>
    </w:p>
    <w:p w:rsidR="001635BB" w:rsidRDefault="001635BB" w:rsidP="001635BB">
      <w:pPr>
        <w:pStyle w:val="BodyText"/>
        <w:numPr>
          <w:ilvl w:val="0"/>
          <w:numId w:val="4"/>
        </w:numPr>
        <w:ind w:right="656"/>
      </w:pPr>
      <w:r>
        <w:t xml:space="preserve">Under normal condition, 132/66KV, 31.5 MVA </w:t>
      </w:r>
      <w:proofErr w:type="spellStart"/>
      <w:r>
        <w:t>Jutog</w:t>
      </w:r>
      <w:proofErr w:type="spellEnd"/>
      <w:r>
        <w:t xml:space="preserve"> ICT is 75.8%, Under N-1 Contingency, loading of other Transformer (63 MVA) </w:t>
      </w:r>
      <w:r w:rsidRPr="00150E03">
        <w:t>is 73.3%.</w:t>
      </w:r>
    </w:p>
    <w:p w:rsidR="001635BB" w:rsidRDefault="001635BB" w:rsidP="001635BB">
      <w:pPr>
        <w:pStyle w:val="BodyText"/>
        <w:numPr>
          <w:ilvl w:val="0"/>
          <w:numId w:val="4"/>
        </w:numPr>
        <w:ind w:right="656"/>
      </w:pPr>
      <w:r>
        <w:t xml:space="preserve">Under normal condition, 220/132KV, 2 X 100 MVA ICT </w:t>
      </w:r>
      <w:proofErr w:type="spellStart"/>
      <w:r>
        <w:t>Kangoo</w:t>
      </w:r>
      <w:proofErr w:type="spellEnd"/>
      <w:r>
        <w:t xml:space="preserve"> is 62.8%, Under N-1 Contingency, loading of other Transformer (63 MVA) </w:t>
      </w:r>
      <w:r w:rsidRPr="00150E03">
        <w:t xml:space="preserve">is </w:t>
      </w:r>
      <w:r>
        <w:t>79.2</w:t>
      </w:r>
      <w:r w:rsidRPr="00150E03">
        <w:t>%.</w:t>
      </w:r>
    </w:p>
    <w:p w:rsidR="001635BB" w:rsidRDefault="001635BB" w:rsidP="001635BB">
      <w:pPr>
        <w:pStyle w:val="BodyText"/>
        <w:numPr>
          <w:ilvl w:val="0"/>
          <w:numId w:val="4"/>
        </w:numPr>
        <w:ind w:right="656"/>
      </w:pPr>
      <w:r>
        <w:t xml:space="preserve">Under normal condition, 220/132KV, 200 MVA ICT </w:t>
      </w:r>
      <w:proofErr w:type="spellStart"/>
      <w:r>
        <w:t>Nehrian</w:t>
      </w:r>
      <w:proofErr w:type="spellEnd"/>
      <w:r>
        <w:t xml:space="preserve"> is 63.3%, there is no other ICT available at Station so N-1 contingency calculation not possible.</w:t>
      </w:r>
    </w:p>
    <w:p w:rsidR="001635BB" w:rsidRDefault="001635BB" w:rsidP="001635BB"/>
    <w:p w:rsidR="002F7E35" w:rsidRPr="001635BB" w:rsidRDefault="002F7E35" w:rsidP="001635BB">
      <w:pPr>
        <w:ind w:firstLine="460"/>
        <w:rPr>
          <w:i/>
          <w:sz w:val="24"/>
        </w:rPr>
      </w:pPr>
    </w:p>
    <w:sectPr w:rsidR="002F7E35" w:rsidRPr="001635BB" w:rsidSect="00CE1132">
      <w:pgSz w:w="12240" w:h="15840"/>
      <w:pgMar w:top="993" w:right="616" w:bottom="280" w:left="1340" w:header="720" w:footer="1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A4B" w:rsidRDefault="00903A4B" w:rsidP="00903A4B">
      <w:r>
        <w:separator/>
      </w:r>
    </w:p>
  </w:endnote>
  <w:endnote w:type="continuationSeparator" w:id="1">
    <w:p w:rsidR="00903A4B" w:rsidRDefault="00903A4B" w:rsidP="00903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93648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CE1132" w:rsidRDefault="00CE1132">
            <w:pPr>
              <w:pStyle w:val="Footer"/>
              <w:jc w:val="right"/>
            </w:pPr>
            <w:r>
              <w:t xml:space="preserve">  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24CF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24CF7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03A4B" w:rsidRDefault="00903A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A4B" w:rsidRDefault="00903A4B" w:rsidP="00903A4B">
      <w:r>
        <w:separator/>
      </w:r>
    </w:p>
  </w:footnote>
  <w:footnote w:type="continuationSeparator" w:id="1">
    <w:p w:rsidR="00903A4B" w:rsidRDefault="00903A4B" w:rsidP="00903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E9F"/>
    <w:multiLevelType w:val="hybridMultilevel"/>
    <w:tmpl w:val="F230AC74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4B70CC1"/>
    <w:multiLevelType w:val="hybridMultilevel"/>
    <w:tmpl w:val="139EDAAA"/>
    <w:lvl w:ilvl="0" w:tplc="6FF8195A">
      <w:numFmt w:val="bullet"/>
      <w:lvlText w:val=""/>
      <w:lvlJc w:val="left"/>
      <w:pPr>
        <w:ind w:left="527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B140DEE">
      <w:numFmt w:val="bullet"/>
      <w:lvlText w:val="•"/>
      <w:lvlJc w:val="left"/>
      <w:pPr>
        <w:ind w:left="1426" w:hanging="286"/>
      </w:pPr>
      <w:rPr>
        <w:rFonts w:hint="default"/>
        <w:lang w:val="en-US" w:eastAsia="en-US" w:bidi="ar-SA"/>
      </w:rPr>
    </w:lvl>
    <w:lvl w:ilvl="2" w:tplc="B936F848">
      <w:numFmt w:val="bullet"/>
      <w:lvlText w:val="•"/>
      <w:lvlJc w:val="left"/>
      <w:pPr>
        <w:ind w:left="2332" w:hanging="286"/>
      </w:pPr>
      <w:rPr>
        <w:rFonts w:hint="default"/>
        <w:lang w:val="en-US" w:eastAsia="en-US" w:bidi="ar-SA"/>
      </w:rPr>
    </w:lvl>
    <w:lvl w:ilvl="3" w:tplc="A51ED922">
      <w:numFmt w:val="bullet"/>
      <w:lvlText w:val="•"/>
      <w:lvlJc w:val="left"/>
      <w:pPr>
        <w:ind w:left="3238" w:hanging="286"/>
      </w:pPr>
      <w:rPr>
        <w:rFonts w:hint="default"/>
        <w:lang w:val="en-US" w:eastAsia="en-US" w:bidi="ar-SA"/>
      </w:rPr>
    </w:lvl>
    <w:lvl w:ilvl="4" w:tplc="8E48E85C">
      <w:numFmt w:val="bullet"/>
      <w:lvlText w:val="•"/>
      <w:lvlJc w:val="left"/>
      <w:pPr>
        <w:ind w:left="4144" w:hanging="286"/>
      </w:pPr>
      <w:rPr>
        <w:rFonts w:hint="default"/>
        <w:lang w:val="en-US" w:eastAsia="en-US" w:bidi="ar-SA"/>
      </w:rPr>
    </w:lvl>
    <w:lvl w:ilvl="5" w:tplc="C4AEE200">
      <w:numFmt w:val="bullet"/>
      <w:lvlText w:val="•"/>
      <w:lvlJc w:val="left"/>
      <w:pPr>
        <w:ind w:left="5050" w:hanging="286"/>
      </w:pPr>
      <w:rPr>
        <w:rFonts w:hint="default"/>
        <w:lang w:val="en-US" w:eastAsia="en-US" w:bidi="ar-SA"/>
      </w:rPr>
    </w:lvl>
    <w:lvl w:ilvl="6" w:tplc="C55A84D2">
      <w:numFmt w:val="bullet"/>
      <w:lvlText w:val="•"/>
      <w:lvlJc w:val="left"/>
      <w:pPr>
        <w:ind w:left="5956" w:hanging="286"/>
      </w:pPr>
      <w:rPr>
        <w:rFonts w:hint="default"/>
        <w:lang w:val="en-US" w:eastAsia="en-US" w:bidi="ar-SA"/>
      </w:rPr>
    </w:lvl>
    <w:lvl w:ilvl="7" w:tplc="CBA88024">
      <w:numFmt w:val="bullet"/>
      <w:lvlText w:val="•"/>
      <w:lvlJc w:val="left"/>
      <w:pPr>
        <w:ind w:left="6862" w:hanging="286"/>
      </w:pPr>
      <w:rPr>
        <w:rFonts w:hint="default"/>
        <w:lang w:val="en-US" w:eastAsia="en-US" w:bidi="ar-SA"/>
      </w:rPr>
    </w:lvl>
    <w:lvl w:ilvl="8" w:tplc="87CAD492">
      <w:numFmt w:val="bullet"/>
      <w:lvlText w:val="•"/>
      <w:lvlJc w:val="left"/>
      <w:pPr>
        <w:ind w:left="7768" w:hanging="286"/>
      </w:pPr>
      <w:rPr>
        <w:rFonts w:hint="default"/>
        <w:lang w:val="en-US" w:eastAsia="en-US" w:bidi="ar-SA"/>
      </w:rPr>
    </w:lvl>
  </w:abstractNum>
  <w:abstractNum w:abstractNumId="2">
    <w:nsid w:val="1A514643"/>
    <w:multiLevelType w:val="hybridMultilevel"/>
    <w:tmpl w:val="5C48952E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368E1659"/>
    <w:multiLevelType w:val="hybridMultilevel"/>
    <w:tmpl w:val="2BBE7842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44F82AE7"/>
    <w:multiLevelType w:val="hybridMultilevel"/>
    <w:tmpl w:val="D056EC6A"/>
    <w:lvl w:ilvl="0" w:tplc="556806B2">
      <w:start w:val="1"/>
      <w:numFmt w:val="decimal"/>
      <w:lvlText w:val="%1."/>
      <w:lvlJc w:val="left"/>
      <w:pPr>
        <w:ind w:left="527" w:hanging="428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2"/>
        <w:lang w:val="en-US" w:eastAsia="en-US" w:bidi="ar-SA"/>
      </w:rPr>
    </w:lvl>
    <w:lvl w:ilvl="1" w:tplc="F5369A52">
      <w:start w:val="1"/>
      <w:numFmt w:val="decimal"/>
      <w:lvlText w:val="%2."/>
      <w:lvlJc w:val="left"/>
      <w:pPr>
        <w:ind w:left="527" w:hanging="28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256164E">
      <w:numFmt w:val="bullet"/>
      <w:lvlText w:val="•"/>
      <w:lvlJc w:val="left"/>
      <w:pPr>
        <w:ind w:left="2332" w:hanging="286"/>
      </w:pPr>
      <w:rPr>
        <w:rFonts w:hint="default"/>
        <w:lang w:val="en-US" w:eastAsia="en-US" w:bidi="ar-SA"/>
      </w:rPr>
    </w:lvl>
    <w:lvl w:ilvl="3" w:tplc="0BA8895A">
      <w:numFmt w:val="bullet"/>
      <w:lvlText w:val="•"/>
      <w:lvlJc w:val="left"/>
      <w:pPr>
        <w:ind w:left="3238" w:hanging="286"/>
      </w:pPr>
      <w:rPr>
        <w:rFonts w:hint="default"/>
        <w:lang w:val="en-US" w:eastAsia="en-US" w:bidi="ar-SA"/>
      </w:rPr>
    </w:lvl>
    <w:lvl w:ilvl="4" w:tplc="E9A4DC68">
      <w:numFmt w:val="bullet"/>
      <w:lvlText w:val="•"/>
      <w:lvlJc w:val="left"/>
      <w:pPr>
        <w:ind w:left="4144" w:hanging="286"/>
      </w:pPr>
      <w:rPr>
        <w:rFonts w:hint="default"/>
        <w:lang w:val="en-US" w:eastAsia="en-US" w:bidi="ar-SA"/>
      </w:rPr>
    </w:lvl>
    <w:lvl w:ilvl="5" w:tplc="000E5002">
      <w:numFmt w:val="bullet"/>
      <w:lvlText w:val="•"/>
      <w:lvlJc w:val="left"/>
      <w:pPr>
        <w:ind w:left="5050" w:hanging="286"/>
      </w:pPr>
      <w:rPr>
        <w:rFonts w:hint="default"/>
        <w:lang w:val="en-US" w:eastAsia="en-US" w:bidi="ar-SA"/>
      </w:rPr>
    </w:lvl>
    <w:lvl w:ilvl="6" w:tplc="ADAC1162">
      <w:numFmt w:val="bullet"/>
      <w:lvlText w:val="•"/>
      <w:lvlJc w:val="left"/>
      <w:pPr>
        <w:ind w:left="5956" w:hanging="286"/>
      </w:pPr>
      <w:rPr>
        <w:rFonts w:hint="default"/>
        <w:lang w:val="en-US" w:eastAsia="en-US" w:bidi="ar-SA"/>
      </w:rPr>
    </w:lvl>
    <w:lvl w:ilvl="7" w:tplc="3362C1D0">
      <w:numFmt w:val="bullet"/>
      <w:lvlText w:val="•"/>
      <w:lvlJc w:val="left"/>
      <w:pPr>
        <w:ind w:left="6862" w:hanging="286"/>
      </w:pPr>
      <w:rPr>
        <w:rFonts w:hint="default"/>
        <w:lang w:val="en-US" w:eastAsia="en-US" w:bidi="ar-SA"/>
      </w:rPr>
    </w:lvl>
    <w:lvl w:ilvl="8" w:tplc="F0908516">
      <w:numFmt w:val="bullet"/>
      <w:lvlText w:val="•"/>
      <w:lvlJc w:val="left"/>
      <w:pPr>
        <w:ind w:left="7768" w:hanging="286"/>
      </w:pPr>
      <w:rPr>
        <w:rFonts w:hint="default"/>
        <w:lang w:val="en-US" w:eastAsia="en-US" w:bidi="ar-SA"/>
      </w:rPr>
    </w:lvl>
  </w:abstractNum>
  <w:abstractNum w:abstractNumId="5">
    <w:nsid w:val="5D93136D"/>
    <w:multiLevelType w:val="hybridMultilevel"/>
    <w:tmpl w:val="C7246042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5F464C13"/>
    <w:multiLevelType w:val="hybridMultilevel"/>
    <w:tmpl w:val="7966B840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66866F8D"/>
    <w:multiLevelType w:val="hybridMultilevel"/>
    <w:tmpl w:val="629A3966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E429BD"/>
    <w:rsid w:val="000045E1"/>
    <w:rsid w:val="00080BEE"/>
    <w:rsid w:val="0010749C"/>
    <w:rsid w:val="00150E03"/>
    <w:rsid w:val="001635BB"/>
    <w:rsid w:val="00200540"/>
    <w:rsid w:val="00224CF7"/>
    <w:rsid w:val="002F7E35"/>
    <w:rsid w:val="00386165"/>
    <w:rsid w:val="004A792A"/>
    <w:rsid w:val="007529C4"/>
    <w:rsid w:val="008B7AEF"/>
    <w:rsid w:val="00903A4B"/>
    <w:rsid w:val="009B5B19"/>
    <w:rsid w:val="00AC671E"/>
    <w:rsid w:val="00AF214B"/>
    <w:rsid w:val="00B65786"/>
    <w:rsid w:val="00CE1132"/>
    <w:rsid w:val="00CF5DBF"/>
    <w:rsid w:val="00D77CE8"/>
    <w:rsid w:val="00DB3258"/>
    <w:rsid w:val="00E429BD"/>
    <w:rsid w:val="00E860DB"/>
    <w:rsid w:val="00F3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29BD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E429BD"/>
    <w:pPr>
      <w:ind w:left="527" w:hanging="42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429BD"/>
  </w:style>
  <w:style w:type="paragraph" w:styleId="Title">
    <w:name w:val="Title"/>
    <w:basedOn w:val="Normal"/>
    <w:uiPriority w:val="1"/>
    <w:qFormat/>
    <w:rsid w:val="00E429BD"/>
    <w:pPr>
      <w:spacing w:before="20"/>
      <w:ind w:left="2338" w:right="2355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rsid w:val="00E429BD"/>
    <w:pPr>
      <w:ind w:left="527" w:hanging="286"/>
    </w:pPr>
  </w:style>
  <w:style w:type="paragraph" w:customStyle="1" w:styleId="TableParagraph">
    <w:name w:val="Table Paragraph"/>
    <w:basedOn w:val="Normal"/>
    <w:uiPriority w:val="1"/>
    <w:qFormat/>
    <w:rsid w:val="00E429BD"/>
  </w:style>
  <w:style w:type="paragraph" w:styleId="Header">
    <w:name w:val="header"/>
    <w:basedOn w:val="Normal"/>
    <w:link w:val="HeaderChar"/>
    <w:uiPriority w:val="99"/>
    <w:semiHidden/>
    <w:unhideWhenUsed/>
    <w:rsid w:val="00903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A4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03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A4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ibtesamasif</dc:creator>
  <cp:lastModifiedBy>HP</cp:lastModifiedBy>
  <cp:revision>16</cp:revision>
  <cp:lastPrinted>2021-07-19T10:43:00Z</cp:lastPrinted>
  <dcterms:created xsi:type="dcterms:W3CDTF">2021-07-12T10:42:00Z</dcterms:created>
  <dcterms:modified xsi:type="dcterms:W3CDTF">2021-07-19T11:18:00Z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2021-07-12T00:00:00Z</vt:filetime>
  </property>
</Properties>
</file>